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6CD5CF4F"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EA3747">
        <w:rPr>
          <w:rFonts w:ascii="Arial" w:hAnsi="Arial" w:cs="Arial"/>
          <w:sz w:val="22"/>
          <w:szCs w:val="22"/>
        </w:rPr>
        <w:t>30</w:t>
      </w:r>
      <w:r>
        <w:rPr>
          <w:rFonts w:ascii="Arial" w:hAnsi="Arial" w:cs="Arial"/>
          <w:sz w:val="22"/>
          <w:szCs w:val="22"/>
        </w:rPr>
        <w:tab/>
      </w:r>
      <w:r w:rsidR="006F6173" w:rsidRPr="006F6173">
        <w:rPr>
          <w:rFonts w:ascii="Arial" w:hAnsi="Arial" w:cs="Arial"/>
          <w:sz w:val="22"/>
          <w:szCs w:val="22"/>
        </w:rPr>
        <w:t>R2-2504290</w:t>
      </w:r>
    </w:p>
    <w:bookmarkEnd w:id="0"/>
    <w:bookmarkEnd w:id="1"/>
    <w:p w14:paraId="0EFBAD35" w14:textId="1E98E34B" w:rsidR="00A03B5B" w:rsidRPr="00361820" w:rsidRDefault="00EA3747" w:rsidP="00361820">
      <w:pPr>
        <w:pStyle w:val="3GPPHeader"/>
        <w:spacing w:after="120" w:line="240" w:lineRule="auto"/>
        <w:rPr>
          <w:rFonts w:ascii="Arial" w:eastAsia="Malgun Gothic" w:hAnsi="Arial" w:cs="Arial"/>
          <w:sz w:val="22"/>
          <w:szCs w:val="22"/>
          <w:lang w:val="en-US" w:eastAsia="en-US"/>
        </w:rPr>
      </w:pPr>
      <w:r w:rsidRPr="00EA3747">
        <w:rPr>
          <w:rFonts w:ascii="Arial" w:eastAsia="Malgun Gothic" w:hAnsi="Arial" w:cs="Arial"/>
          <w:sz w:val="22"/>
          <w:szCs w:val="22"/>
          <w:lang w:val="en-US" w:eastAsia="en-US"/>
        </w:rPr>
        <w:t xml:space="preserve">St Julian’s, Malta, 19 – 23 May </w:t>
      </w:r>
      <w:r w:rsidR="00001616" w:rsidRPr="00001616">
        <w:rPr>
          <w:rFonts w:ascii="Arial" w:eastAsia="Malgun Gothic" w:hAnsi="Arial" w:cs="Arial"/>
          <w:sz w:val="22"/>
          <w:szCs w:val="22"/>
          <w:lang w:val="en-US" w:eastAsia="en-US"/>
        </w:rPr>
        <w:t>2025</w:t>
      </w:r>
      <w:r w:rsidR="00AF6EBA">
        <w:rPr>
          <w:rFonts w:ascii="Arial" w:eastAsia="Malgun Gothic" w:hAnsi="Arial" w:cs="Arial"/>
          <w:sz w:val="22"/>
          <w:szCs w:val="22"/>
          <w:lang w:val="en-US" w:eastAsia="en-US"/>
        </w:rPr>
        <w:tab/>
        <w:t xml:space="preserve">Revision of </w:t>
      </w:r>
      <w:hyperlink r:id="rId8" w:history="1">
        <w:r w:rsidR="00AF6EBA" w:rsidRPr="00AF6EBA">
          <w:rPr>
            <w:rStyle w:val="Hyperlink"/>
            <w:rFonts w:ascii="Arial" w:eastAsia="Malgun Gothic" w:hAnsi="Arial" w:cs="Arial"/>
            <w:sz w:val="22"/>
            <w:szCs w:val="22"/>
            <w:lang w:val="en-US" w:eastAsia="en-US"/>
          </w:rPr>
          <w:t>R2-2502912</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0012051F" w14:textId="77777777" w:rsidR="00BE7CD5" w:rsidRPr="009F7EA3" w:rsidRDefault="00BE7CD5" w:rsidP="00BE7CD5">
      <w:pPr>
        <w:pStyle w:val="3GPPHeader"/>
        <w:spacing w:after="120"/>
        <w:rPr>
          <w:rFonts w:ascii="Arial" w:hAnsi="Arial" w:cs="Arial"/>
          <w:b w:val="0"/>
          <w:bCs/>
          <w:sz w:val="22"/>
        </w:rPr>
      </w:pPr>
      <w:r w:rsidRPr="006921C7">
        <w:rPr>
          <w:rFonts w:ascii="Arial" w:hAnsi="Arial" w:cs="Arial"/>
          <w:sz w:val="22"/>
        </w:rPr>
        <w:t>Agenda Item:</w:t>
      </w:r>
      <w:r w:rsidRPr="006921C7">
        <w:rPr>
          <w:rFonts w:ascii="Arial" w:hAnsi="Arial" w:cs="Arial"/>
          <w:sz w:val="22"/>
        </w:rPr>
        <w:tab/>
      </w:r>
      <w:r w:rsidRPr="006921C7">
        <w:rPr>
          <w:rFonts w:ascii="Arial" w:hAnsi="Arial" w:cs="Arial"/>
          <w:b w:val="0"/>
          <w:bCs/>
          <w:sz w:val="22"/>
        </w:rPr>
        <w:t>8.4.4 Procedures for LP-WUS in RRC_CONNECTED</w:t>
      </w:r>
    </w:p>
    <w:p w14:paraId="4E5B197A" w14:textId="77777777" w:rsidR="00BE7CD5" w:rsidRPr="0050109B" w:rsidRDefault="00BE7CD5" w:rsidP="00BE7CD5">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17ED4566" w14:textId="77777777" w:rsidR="00BE7CD5" w:rsidRPr="008F7D64" w:rsidRDefault="00BE7CD5" w:rsidP="00BE7CD5">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LP-WUS</w:t>
      </w:r>
      <w:r w:rsidRPr="00806848">
        <w:rPr>
          <w:rFonts w:ascii="Arial" w:hAnsi="Arial" w:cs="Arial"/>
          <w:b w:val="0"/>
          <w:bCs/>
          <w:sz w:val="22"/>
          <w:lang w:val="en-US"/>
        </w:rPr>
        <w:t xml:space="preserve"> </w:t>
      </w:r>
      <w:r w:rsidRPr="00D73336">
        <w:rPr>
          <w:rFonts w:ascii="Arial" w:hAnsi="Arial" w:cs="Arial"/>
          <w:b w:val="0"/>
          <w:bCs/>
          <w:sz w:val="22"/>
          <w:lang w:val="en-US"/>
        </w:rPr>
        <w:t>in Connected</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B7EE4CB" w14:textId="77777777" w:rsidR="007300AB" w:rsidRDefault="007300AB" w:rsidP="007300AB">
      <w:pPr>
        <w:rPr>
          <w:lang w:val="en-GB" w:eastAsia="zh-CN"/>
        </w:rPr>
      </w:pPr>
      <w:bookmarkStart w:id="2" w:name="_Hlk192482399"/>
      <w:bookmarkStart w:id="3" w:name="_Toc242573354"/>
      <w:r>
        <w:rPr>
          <w:lang w:val="en-GB" w:eastAsia="zh-CN"/>
        </w:rPr>
        <w:t xml:space="preserve">In this contribution the open issues for LP-WUS in Connected are discussed further. </w:t>
      </w:r>
    </w:p>
    <w:p w14:paraId="4E1C2A85" w14:textId="77777777" w:rsidR="007300AB" w:rsidRDefault="007300AB" w:rsidP="007300AB">
      <w:pPr>
        <w:rPr>
          <w:lang w:val="en-GB" w:eastAsia="zh-CN"/>
        </w:rPr>
      </w:pPr>
      <w:bookmarkStart w:id="4" w:name="_Hlk178914658"/>
      <w:r>
        <w:rPr>
          <w:lang w:val="en-GB" w:eastAsia="zh-CN"/>
        </w:rPr>
        <w:t>For the RAN1 and RAN2 agreements in previous meetings the reader is referred to the Annex.</w:t>
      </w:r>
      <w:bookmarkEnd w:id="4"/>
    </w:p>
    <w:bookmarkEnd w:id="2"/>
    <w:p w14:paraId="1DEB3AB7" w14:textId="77777777" w:rsidR="00FA27C0" w:rsidRDefault="009D725A" w:rsidP="00FA27C0">
      <w:pPr>
        <w:pStyle w:val="Heading1"/>
      </w:pPr>
      <w:r>
        <w:t>Discussion</w:t>
      </w:r>
      <w:bookmarkEnd w:id="3"/>
    </w:p>
    <w:p w14:paraId="46822437" w14:textId="45BECE29" w:rsidR="003C72EC" w:rsidRDefault="003C72EC" w:rsidP="009660A0">
      <w:pPr>
        <w:pStyle w:val="Heading2"/>
      </w:pPr>
      <w:bookmarkStart w:id="5" w:name="_Toc242573360"/>
      <w:r>
        <w:t>Ability to monitor LP-WUS</w:t>
      </w:r>
      <w:r w:rsidR="00021D08">
        <w:t xml:space="preserve"> occasion</w:t>
      </w:r>
    </w:p>
    <w:p w14:paraId="39D72EC7" w14:textId="045D7BBC" w:rsidR="003C72EC" w:rsidRDefault="003C72EC" w:rsidP="003C72EC">
      <w:pPr>
        <w:rPr>
          <w:lang w:val="en-GB" w:eastAsia="zh-CN"/>
        </w:rPr>
      </w:pPr>
      <w:r>
        <w:rPr>
          <w:lang w:val="en-GB" w:eastAsia="zh-CN"/>
        </w:rPr>
        <w:t>RAN2 asked RAN1 whether there are cases when the UE is not able to monitor LP-WUS (e.g. during BWP switching, monitoring RAR, measurement gap, etc)</w:t>
      </w:r>
      <w:r w:rsidR="00021D08">
        <w:rPr>
          <w:lang w:val="en-GB" w:eastAsia="zh-CN"/>
        </w:rPr>
        <w:t xml:space="preserve"> [1]</w:t>
      </w:r>
      <w:r>
        <w:rPr>
          <w:lang w:val="en-GB" w:eastAsia="zh-CN"/>
        </w:rPr>
        <w:t xml:space="preserve">. And whether there are cases when UE cannot use MR and LR simultaneously. </w:t>
      </w:r>
    </w:p>
    <w:p w14:paraId="374B91E5" w14:textId="56C51D42" w:rsidR="003C72EC" w:rsidRDefault="00140275" w:rsidP="003C72EC">
      <w:pPr>
        <w:rPr>
          <w:lang w:val="en-GB" w:eastAsia="zh-CN"/>
        </w:rPr>
      </w:pPr>
      <w:r>
        <w:rPr>
          <w:lang w:val="en-GB" w:eastAsia="zh-CN"/>
        </w:rPr>
        <w:t xml:space="preserve">Our understanding is </w:t>
      </w:r>
      <w:proofErr w:type="gramStart"/>
      <w:r>
        <w:rPr>
          <w:lang w:val="en-GB" w:eastAsia="zh-CN"/>
        </w:rPr>
        <w:t>that,</w:t>
      </w:r>
      <w:proofErr w:type="gramEnd"/>
      <w:r>
        <w:rPr>
          <w:lang w:val="en-GB" w:eastAsia="zh-CN"/>
        </w:rPr>
        <w:t xml:space="preserve"> similar as with DCP, there are known use cases where the UE is not able to monitor LP-WUS and the UE should start the timer. For example for DCP in 38.300:</w:t>
      </w:r>
    </w:p>
    <w:p w14:paraId="1E1B5ECA" w14:textId="2B14C47B" w:rsidR="00140275" w:rsidRPr="00140275" w:rsidRDefault="00140275" w:rsidP="003C72EC">
      <w:pPr>
        <w:rPr>
          <w:rFonts w:ascii="Times New Roman" w:hAnsi="Times New Roman"/>
          <w:color w:val="2F5496" w:themeColor="accent1" w:themeShade="BF"/>
          <w:lang w:val="en-GB" w:eastAsia="zh-CN"/>
        </w:rPr>
      </w:pPr>
      <w:r w:rsidRPr="00140275">
        <w:rPr>
          <w:rFonts w:ascii="Times New Roman" w:hAnsi="Times New Roman"/>
          <w:color w:val="2F5496" w:themeColor="accent1" w:themeShade="BF"/>
        </w:rPr>
        <w:t>The UE does not monitor DCP on occasions occurring during active-time, measurement gaps, BWP switching, or when it monitors response for a CFRA preamble transmission for beam failure recovery (see clause 9.2.6), in which case it monitors the PDCCH during the next on-duration.</w:t>
      </w:r>
    </w:p>
    <w:p w14:paraId="191349F0" w14:textId="5DA50F2B" w:rsidR="00140275" w:rsidRDefault="006B1AA4" w:rsidP="003C72EC">
      <w:pPr>
        <w:rPr>
          <w:lang w:val="en-GB" w:eastAsia="zh-CN"/>
        </w:rPr>
      </w:pPr>
      <w:r>
        <w:rPr>
          <w:lang w:val="en-GB" w:eastAsia="zh-CN"/>
        </w:rPr>
        <w:t xml:space="preserve">For consistency and to avoid confusion the known use cases when the UE cannot monitor LP-WUS and should start </w:t>
      </w:r>
      <w:r w:rsidRPr="006B1AA4">
        <w:rPr>
          <w:i/>
          <w:iCs/>
          <w:lang w:val="en-GB" w:eastAsia="zh-CN"/>
        </w:rPr>
        <w:t>drx-onDurationTimer</w:t>
      </w:r>
      <w:r w:rsidRPr="006B1AA4">
        <w:rPr>
          <w:lang w:val="en-GB" w:eastAsia="zh-CN"/>
        </w:rPr>
        <w:t xml:space="preserve"> (with option 1-1) or the </w:t>
      </w:r>
      <w:r w:rsidRPr="006B1AA4">
        <w:rPr>
          <w:i/>
          <w:iCs/>
          <w:lang w:val="en-GB" w:eastAsia="zh-CN"/>
        </w:rPr>
        <w:t>lpwus-PDCCHMonitoringTimer</w:t>
      </w:r>
      <w:r w:rsidRPr="006B1AA4">
        <w:rPr>
          <w:lang w:val="en-GB" w:eastAsia="zh-CN"/>
        </w:rPr>
        <w:t xml:space="preserve"> (with option 1-2)</w:t>
      </w:r>
      <w:r>
        <w:rPr>
          <w:lang w:val="en-GB" w:eastAsia="zh-CN"/>
        </w:rPr>
        <w:t xml:space="preserve"> should be added to 38.300. </w:t>
      </w:r>
    </w:p>
    <w:p w14:paraId="54B21DA3" w14:textId="5B385391" w:rsidR="006B1AA4" w:rsidRDefault="006B1AA4" w:rsidP="003C72EC">
      <w:pPr>
        <w:rPr>
          <w:lang w:val="en-GB" w:eastAsia="zh-CN"/>
        </w:rPr>
      </w:pPr>
      <w:r>
        <w:rPr>
          <w:lang w:val="en-GB" w:eastAsia="zh-CN"/>
        </w:rPr>
        <w:t xml:space="preserve">In case the UE cannot monitor LP-WUS, e.g. because the MR is </w:t>
      </w:r>
      <w:proofErr w:type="gramStart"/>
      <w:r>
        <w:rPr>
          <w:lang w:val="en-GB" w:eastAsia="zh-CN"/>
        </w:rPr>
        <w:t>transmitting</w:t>
      </w:r>
      <w:proofErr w:type="gramEnd"/>
      <w:r>
        <w:rPr>
          <w:lang w:val="en-GB" w:eastAsia="zh-CN"/>
        </w:rPr>
        <w:t xml:space="preserve"> which is interfering with the LR reception, then the UE should also start</w:t>
      </w:r>
      <w:r w:rsidR="007E3B27">
        <w:rPr>
          <w:lang w:val="en-GB" w:eastAsia="zh-CN"/>
        </w:rPr>
        <w:t xml:space="preserve"> </w:t>
      </w:r>
      <w:r w:rsidRPr="006B1AA4">
        <w:rPr>
          <w:lang w:val="en-GB" w:eastAsia="zh-CN"/>
        </w:rPr>
        <w:t xml:space="preserve">the </w:t>
      </w:r>
      <w:r w:rsidRPr="007E3B27">
        <w:rPr>
          <w:i/>
          <w:iCs/>
          <w:lang w:val="en-GB" w:eastAsia="zh-CN"/>
        </w:rPr>
        <w:t xml:space="preserve">drx-onDurationTimer </w:t>
      </w:r>
      <w:r w:rsidR="007E3B27" w:rsidRPr="007E3B27">
        <w:rPr>
          <w:i/>
          <w:iCs/>
          <w:lang w:val="en-GB" w:eastAsia="zh-CN"/>
        </w:rPr>
        <w:t xml:space="preserve">/ </w:t>
      </w:r>
      <w:r w:rsidRPr="007E3B27">
        <w:rPr>
          <w:i/>
          <w:iCs/>
          <w:lang w:val="en-GB" w:eastAsia="zh-CN"/>
        </w:rPr>
        <w:t>lpwus-PDCCHMonitoringTimer</w:t>
      </w:r>
      <w:r w:rsidR="009203F8">
        <w:rPr>
          <w:lang w:val="en-GB" w:eastAsia="zh-CN"/>
        </w:rPr>
        <w:t>:</w:t>
      </w:r>
    </w:p>
    <w:p w14:paraId="0CB85F33" w14:textId="5C0839F3" w:rsidR="009203F8" w:rsidRPr="00825C97" w:rsidRDefault="007E3B27" w:rsidP="009203F8">
      <w:pPr>
        <w:pStyle w:val="Proposal"/>
        <w:rPr>
          <w:lang w:val="en-GB"/>
        </w:rPr>
      </w:pPr>
      <w:bookmarkStart w:id="6" w:name="_Toc197683866"/>
      <w:r>
        <w:rPr>
          <w:lang w:val="en-GB"/>
        </w:rPr>
        <w:t xml:space="preserve">Clarify in 38.300 that the UE does not monitor LP-WUS during active time, measurement gaps, BWP switching, when it monitors RAR for beam failure recovery (see clause 9.2.6) or </w:t>
      </w:r>
      <w:r w:rsidR="00021D08">
        <w:rPr>
          <w:lang w:val="en-GB"/>
        </w:rPr>
        <w:t xml:space="preserve">when MR transmissions prevent LR reception. In such case the UE starts </w:t>
      </w:r>
      <w:r w:rsidR="00021D08" w:rsidRPr="006B1AA4">
        <w:rPr>
          <w:i/>
          <w:iCs/>
          <w:lang w:val="en-GB"/>
        </w:rPr>
        <w:t>drx-onDurationTimer</w:t>
      </w:r>
      <w:r w:rsidR="00021D08" w:rsidRPr="006B1AA4">
        <w:rPr>
          <w:lang w:val="en-GB"/>
        </w:rPr>
        <w:t xml:space="preserve"> (with option 1-1) or the </w:t>
      </w:r>
      <w:r w:rsidR="00021D08" w:rsidRPr="006B1AA4">
        <w:rPr>
          <w:i/>
          <w:iCs/>
          <w:lang w:val="en-GB"/>
        </w:rPr>
        <w:t>lpwus-PDCCHMonitoringTimer</w:t>
      </w:r>
      <w:r w:rsidR="00021D08" w:rsidRPr="006B1AA4">
        <w:rPr>
          <w:lang w:val="en-GB"/>
        </w:rPr>
        <w:t xml:space="preserve"> (with option 1-2)</w:t>
      </w:r>
      <w:r w:rsidR="00021D08">
        <w:rPr>
          <w:lang w:val="en-GB"/>
        </w:rPr>
        <w:t>.</w:t>
      </w:r>
      <w:bookmarkEnd w:id="6"/>
    </w:p>
    <w:p w14:paraId="36C6A6A0" w14:textId="3138F6B6" w:rsidR="009660A0" w:rsidRDefault="00624DE4" w:rsidP="009660A0">
      <w:pPr>
        <w:pStyle w:val="Heading2"/>
      </w:pPr>
      <w:r>
        <w:t>UAI preferred time offset</w:t>
      </w:r>
      <w:r w:rsidR="00021D08">
        <w:t xml:space="preserve"> </w:t>
      </w:r>
      <w:r w:rsidR="00021D08" w:rsidRPr="00021D08">
        <w:t>(RRC-4, RRC-5</w:t>
      </w:r>
      <w:r w:rsidR="00021D08">
        <w:t>)</w:t>
      </w:r>
    </w:p>
    <w:p w14:paraId="581D88FD" w14:textId="4EF11F2A" w:rsidR="00021D08" w:rsidRDefault="00021D08" w:rsidP="00021D08">
      <w:pPr>
        <w:rPr>
          <w:lang w:val="en-GB" w:eastAsia="zh-CN"/>
        </w:rPr>
      </w:pPr>
      <w:r>
        <w:rPr>
          <w:lang w:val="en-GB" w:eastAsia="zh-CN"/>
        </w:rPr>
        <w:t>RAN2 agreed that the UE can send a preferred time offset after the UE indicated the minimum time offset it supports in the UE capability:</w:t>
      </w:r>
    </w:p>
    <w:p w14:paraId="2D3E6C00" w14:textId="77777777" w:rsidR="00021D08" w:rsidRPr="007F1C2A" w:rsidRDefault="00021D08" w:rsidP="00021D08">
      <w:pPr>
        <w:pStyle w:val="Agreement"/>
        <w:tabs>
          <w:tab w:val="clear" w:pos="1080"/>
          <w:tab w:val="left" w:pos="1636"/>
        </w:tabs>
        <w:spacing w:before="0" w:after="200"/>
        <w:ind w:left="357" w:hanging="357"/>
        <w:rPr>
          <w:rFonts w:eastAsia="SimSun"/>
          <w:szCs w:val="16"/>
          <w:lang w:eastAsia="zh-CN"/>
        </w:rPr>
      </w:pPr>
      <w:r w:rsidRPr="007F1C2A">
        <w:rPr>
          <w:szCs w:val="16"/>
          <w:lang w:eastAsia="zh-CN"/>
        </w:rPr>
        <w:t>If configured, the UE can signal a preferred time offset via UAI signalling.</w:t>
      </w:r>
    </w:p>
    <w:p w14:paraId="7A016554" w14:textId="735F6101" w:rsidR="00021D08" w:rsidRDefault="00E85E35" w:rsidP="00021D08">
      <w:pPr>
        <w:rPr>
          <w:lang w:val="en-GB" w:eastAsia="zh-CN"/>
        </w:rPr>
      </w:pPr>
      <w:r>
        <w:rPr>
          <w:lang w:val="en-GB" w:eastAsia="zh-CN"/>
        </w:rPr>
        <w:t>RAN1 agreed concerning the time offset values</w:t>
      </w:r>
      <w:r w:rsidR="0026309A">
        <w:rPr>
          <w:lang w:val="en-GB" w:eastAsia="zh-CN"/>
        </w:rPr>
        <w:t xml:space="preserve"> for the minimum time gap</w:t>
      </w:r>
      <w:r>
        <w:rPr>
          <w:lang w:val="en-GB" w:eastAsia="zh-CN"/>
        </w:rPr>
        <w:t>:</w:t>
      </w:r>
    </w:p>
    <w:p w14:paraId="7C521FE8" w14:textId="77777777" w:rsidR="00E85E35" w:rsidRPr="005E62EE" w:rsidRDefault="00E85E35" w:rsidP="00E85E35">
      <w:pPr>
        <w:pStyle w:val="BodyText"/>
        <w:spacing w:after="0"/>
        <w:rPr>
          <w:rFonts w:ascii="Times New Roman" w:hAnsi="Times New Roman"/>
          <w:b/>
          <w:bCs/>
          <w:sz w:val="16"/>
          <w:szCs w:val="16"/>
          <w:highlight w:val="green"/>
        </w:rPr>
      </w:pPr>
      <w:r w:rsidRPr="005E62EE">
        <w:rPr>
          <w:rFonts w:ascii="Times New Roman" w:hAnsi="Times New Roman"/>
          <w:b/>
          <w:bCs/>
          <w:sz w:val="16"/>
          <w:szCs w:val="16"/>
          <w:highlight w:val="green"/>
        </w:rPr>
        <w:lastRenderedPageBreak/>
        <w:t>Agreement</w:t>
      </w:r>
    </w:p>
    <w:p w14:paraId="759F01C9" w14:textId="77777777" w:rsidR="00E85E35" w:rsidRPr="005E62EE" w:rsidRDefault="00E85E35" w:rsidP="00E85E35">
      <w:pPr>
        <w:pStyle w:val="BodyText"/>
        <w:overflowPunct w:val="0"/>
        <w:spacing w:after="0"/>
        <w:rPr>
          <w:rFonts w:ascii="Times New Roman" w:hAnsi="Times New Roman"/>
          <w:sz w:val="16"/>
          <w:szCs w:val="16"/>
        </w:rPr>
      </w:pPr>
      <w:r w:rsidRPr="005E62EE">
        <w:rPr>
          <w:rFonts w:ascii="Times New Roman" w:hAnsi="Times New Roman"/>
          <w:sz w:val="16"/>
          <w:szCs w:val="16"/>
        </w:rPr>
        <w:t>For the UE capability report on the minimum time gap is between the end of the last symbol of LP-WUS and the time where MR starts PDCCH monitoring regardless of SCS, support X=3 candidate values corresponding to {V1=[3,5,6], V2=[10,13,20], V3=[33,42]}ms where V1&lt;V2&lt;V3.</w:t>
      </w:r>
    </w:p>
    <w:p w14:paraId="70147B9F" w14:textId="77777777" w:rsidR="00E85E35" w:rsidRPr="005E62EE" w:rsidRDefault="00E85E35" w:rsidP="00E85E35">
      <w:pPr>
        <w:pStyle w:val="BodyText"/>
        <w:numPr>
          <w:ilvl w:val="0"/>
          <w:numId w:val="7"/>
        </w:numPr>
        <w:overflowPunct w:val="0"/>
        <w:spacing w:after="200"/>
        <w:ind w:left="714" w:hanging="357"/>
        <w:jc w:val="both"/>
        <w:rPr>
          <w:rFonts w:ascii="Times New Roman" w:hAnsi="Times New Roman"/>
          <w:sz w:val="16"/>
          <w:szCs w:val="16"/>
        </w:rPr>
      </w:pPr>
      <w:r w:rsidRPr="005E62EE">
        <w:rPr>
          <w:rFonts w:ascii="Times New Roman" w:hAnsi="Times New Roman"/>
          <w:sz w:val="16"/>
          <w:szCs w:val="16"/>
        </w:rPr>
        <w:t>FFS: Whether to support different set of values for different receiver types</w:t>
      </w:r>
    </w:p>
    <w:p w14:paraId="7F41A0C6" w14:textId="66343405" w:rsidR="0026309A" w:rsidRDefault="00E85E35" w:rsidP="0026309A">
      <w:pPr>
        <w:rPr>
          <w:lang w:val="en-GB" w:eastAsia="zh-CN"/>
        </w:rPr>
      </w:pPr>
      <w:r>
        <w:rPr>
          <w:lang w:val="en-GB" w:eastAsia="zh-CN"/>
        </w:rPr>
        <w:t xml:space="preserve">RAN2 can expect an </w:t>
      </w:r>
      <w:r w:rsidRPr="00D839FF">
        <w:rPr>
          <w:color w:val="993366"/>
        </w:rPr>
        <w:t>ENUMERATED</w:t>
      </w:r>
      <w:r w:rsidRPr="00D839FF">
        <w:t xml:space="preserve"> {</w:t>
      </w:r>
      <w:r>
        <w:t>v1</w:t>
      </w:r>
      <w:r w:rsidRPr="00D839FF">
        <w:t xml:space="preserve">, </w:t>
      </w:r>
      <w:r>
        <w:t>v2</w:t>
      </w:r>
      <w:r w:rsidRPr="00D839FF">
        <w:t xml:space="preserve">, </w:t>
      </w:r>
      <w:r>
        <w:t>v3</w:t>
      </w:r>
      <w:r w:rsidRPr="00D839FF">
        <w:t xml:space="preserve">} </w:t>
      </w:r>
      <w:r>
        <w:t xml:space="preserve">type </w:t>
      </w:r>
      <w:r w:rsidR="0026309A">
        <w:t xml:space="preserve">(ms) for the minimum time gap. </w:t>
      </w:r>
      <w:r w:rsidR="0026309A">
        <w:rPr>
          <w:lang w:val="en-GB" w:eastAsia="zh-CN"/>
        </w:rPr>
        <w:t xml:space="preserve">For the value range of the preferred time offset signalled in UAI (RRC-4) can expect an enumerated type (ms) with granularity of 1 sec and 10 sec (TBD): </w:t>
      </w:r>
    </w:p>
    <w:p w14:paraId="0C2A054E" w14:textId="5641D370" w:rsidR="0026309A" w:rsidRDefault="0026309A" w:rsidP="0026309A">
      <w:pPr>
        <w:pStyle w:val="Proposal"/>
        <w:rPr>
          <w:lang w:val="en-GB"/>
        </w:rPr>
      </w:pPr>
      <w:bookmarkStart w:id="7" w:name="_Toc197683867"/>
      <w:r>
        <w:rPr>
          <w:lang w:val="en-GB"/>
        </w:rPr>
        <w:t>RAN2 waits for RAN1 progress concerning the value range and type of the minimum/preferred time offset.</w:t>
      </w:r>
      <w:bookmarkEnd w:id="7"/>
    </w:p>
    <w:p w14:paraId="727FF074" w14:textId="77777777" w:rsidR="00D72C3A" w:rsidRDefault="0026309A" w:rsidP="00021D08">
      <w:pPr>
        <w:rPr>
          <w:lang w:val="en-GB" w:eastAsia="zh-CN"/>
        </w:rPr>
      </w:pPr>
      <w:r>
        <w:rPr>
          <w:lang w:val="en-GB" w:eastAsia="zh-CN"/>
        </w:rPr>
        <w:t>Concerning the preferred time offset signalled via UAI there is an open issue</w:t>
      </w:r>
      <w:r w:rsidR="00250F01">
        <w:rPr>
          <w:lang w:val="en-GB" w:eastAsia="zh-CN"/>
        </w:rPr>
        <w:t xml:space="preserve"> (RRC-5) whether the UE can signal a preferred time offset where the preferred value is missing, i.e. the UE does not have a preference. </w:t>
      </w:r>
    </w:p>
    <w:p w14:paraId="6310C32E" w14:textId="4E9588D5" w:rsidR="00D72C3A" w:rsidRDefault="00D72C3A" w:rsidP="00021D08">
      <w:pPr>
        <w:rPr>
          <w:lang w:val="en-GB" w:eastAsia="zh-CN"/>
        </w:rPr>
      </w:pPr>
      <w:r>
        <w:rPr>
          <w:lang w:val="en-GB" w:eastAsia="zh-CN"/>
        </w:rPr>
        <w:t xml:space="preserve">The gNB is expected to configure a time offset that is larger/equal to the minimum time gap signalled in the LP-WUS UE capability. In case the UE supports and wants to use different sleep states the UE can signal a preferred time offset via UAI. </w:t>
      </w:r>
    </w:p>
    <w:p w14:paraId="42681633" w14:textId="37E952FE" w:rsidR="00332642" w:rsidRDefault="00332642" w:rsidP="00332642">
      <w:pPr>
        <w:pStyle w:val="ListParagraph"/>
        <w:numPr>
          <w:ilvl w:val="0"/>
          <w:numId w:val="16"/>
        </w:numPr>
        <w:rPr>
          <w:lang w:val="en-GB" w:eastAsia="zh-CN"/>
        </w:rPr>
      </w:pPr>
      <w:r w:rsidRPr="00332642">
        <w:rPr>
          <w:lang w:val="en-GB" w:eastAsia="zh-CN"/>
        </w:rPr>
        <w:t>The UE shall signal the minimum time gap that it supports</w:t>
      </w:r>
      <w:r>
        <w:rPr>
          <w:lang w:val="en-GB" w:eastAsia="zh-CN"/>
        </w:rPr>
        <w:t xml:space="preserve"> and may want to use</w:t>
      </w:r>
      <w:r w:rsidRPr="00332642">
        <w:rPr>
          <w:lang w:val="en-GB" w:eastAsia="zh-CN"/>
        </w:rPr>
        <w:t xml:space="preserve"> in UE capability and the gNB does not configure a time offset smaller th</w:t>
      </w:r>
      <w:r>
        <w:rPr>
          <w:lang w:val="en-GB" w:eastAsia="zh-CN"/>
        </w:rPr>
        <w:t>a</w:t>
      </w:r>
      <w:r w:rsidRPr="00332642">
        <w:rPr>
          <w:lang w:val="en-GB" w:eastAsia="zh-CN"/>
        </w:rPr>
        <w:t>n the minimum time gap</w:t>
      </w:r>
      <w:r>
        <w:rPr>
          <w:lang w:val="en-GB" w:eastAsia="zh-CN"/>
        </w:rPr>
        <w:t xml:space="preserve"> for that UE.</w:t>
      </w:r>
    </w:p>
    <w:p w14:paraId="72291D85" w14:textId="52962B55" w:rsidR="00332642" w:rsidRDefault="00332642" w:rsidP="00332642">
      <w:pPr>
        <w:pStyle w:val="ListParagraph"/>
        <w:numPr>
          <w:ilvl w:val="0"/>
          <w:numId w:val="16"/>
        </w:numPr>
        <w:rPr>
          <w:lang w:val="en-GB" w:eastAsia="zh-CN"/>
        </w:rPr>
      </w:pPr>
      <w:r>
        <w:rPr>
          <w:lang w:val="en-GB" w:eastAsia="zh-CN"/>
        </w:rPr>
        <w:t>In case the UE supports multiple sleep states and wants to use a different sleep than the one associated in the UE capability, than the UE can sends a preferred time offset via UAI. This preferred time offset is larger or equal than the minimum time gap signalled in UE capability.</w:t>
      </w:r>
    </w:p>
    <w:p w14:paraId="0A954310" w14:textId="52972772" w:rsidR="00332642" w:rsidRPr="00332642" w:rsidRDefault="00332642" w:rsidP="00332642">
      <w:pPr>
        <w:pStyle w:val="ListParagraph"/>
        <w:numPr>
          <w:ilvl w:val="0"/>
          <w:numId w:val="16"/>
        </w:numPr>
        <w:rPr>
          <w:lang w:val="en-GB" w:eastAsia="zh-CN"/>
        </w:rPr>
      </w:pPr>
      <w:r>
        <w:rPr>
          <w:lang w:val="en-GB" w:eastAsia="zh-CN"/>
        </w:rPr>
        <w:t xml:space="preserve">The UE does not signal “no preference” via UAI, i.e. it may not be clear to the gNB how to use this information, and the gNB does not store preferred time offsets that the UE has signalled. </w:t>
      </w:r>
    </w:p>
    <w:p w14:paraId="6AF3FB1A" w14:textId="5AB7732D" w:rsidR="00332642" w:rsidRPr="00BE3A90" w:rsidRDefault="00332642" w:rsidP="00BE3A90">
      <w:pPr>
        <w:pStyle w:val="Proposal"/>
        <w:rPr>
          <w:lang w:val="en-GB"/>
        </w:rPr>
      </w:pPr>
      <w:bookmarkStart w:id="8" w:name="_Toc197683868"/>
      <w:r>
        <w:rPr>
          <w:lang w:val="en-GB"/>
        </w:rPr>
        <w:t xml:space="preserve">The UE may signal a preferred time offset that is larger or equal to the minimum time gap signalled in the LP-WUS capability. </w:t>
      </w:r>
      <w:r w:rsidRPr="00BE3A90">
        <w:rPr>
          <w:lang w:val="en-GB"/>
        </w:rPr>
        <w:t>The UE always includes a preferred time offset value.</w:t>
      </w:r>
      <w:bookmarkEnd w:id="8"/>
      <w:r w:rsidRPr="00BE3A90">
        <w:rPr>
          <w:lang w:val="en-GB"/>
        </w:rPr>
        <w:t xml:space="preserve"> </w:t>
      </w:r>
    </w:p>
    <w:p w14:paraId="3DC3FBEB" w14:textId="77777777" w:rsidR="009660A0" w:rsidRDefault="009660A0" w:rsidP="009660A0">
      <w:pPr>
        <w:pStyle w:val="Heading2"/>
      </w:pPr>
      <w:r w:rsidRPr="00FD7DE9">
        <w:t>Activation/deactivation</w:t>
      </w:r>
    </w:p>
    <w:p w14:paraId="6CDBDBFB" w14:textId="77777777" w:rsidR="00F760FD" w:rsidRDefault="00F760FD" w:rsidP="00F760FD">
      <w:pPr>
        <w:rPr>
          <w:lang w:val="en-GB" w:eastAsia="zh-CN"/>
        </w:rPr>
      </w:pPr>
      <w:r>
        <w:rPr>
          <w:lang w:val="en-GB" w:eastAsia="zh-CN"/>
        </w:rPr>
        <w:t>RAN1 and RAN2 agreed that LP-WUS monitoring is enabled/disabled via RRC signalling. It is FFS whether there is additional L1/L2 signalling, timers or conditions to activate/deactivate LP-WUS monitoring when LP-WUS is configured.</w:t>
      </w:r>
    </w:p>
    <w:p w14:paraId="4156BB4D" w14:textId="4B6B2507" w:rsidR="00F760FD" w:rsidRPr="00F760FD" w:rsidRDefault="00F760FD" w:rsidP="00F760FD">
      <w:pPr>
        <w:rPr>
          <w:lang w:val="en-GB" w:eastAsia="zh-CN"/>
        </w:rPr>
      </w:pPr>
      <w:r>
        <w:rPr>
          <w:lang w:val="en-GB" w:eastAsia="zh-CN"/>
        </w:rPr>
        <w:t xml:space="preserve">Using existing RRM/CSI measurement reporting the gNB can configure or de-configure LP-WUS via </w:t>
      </w:r>
      <w:r w:rsidRPr="000A195E">
        <w:rPr>
          <w:i/>
          <w:iCs/>
          <w:lang w:val="en-GB" w:eastAsia="zh-CN"/>
        </w:rPr>
        <w:t>RRCReconfiguration</w:t>
      </w:r>
      <w:r>
        <w:rPr>
          <w:lang w:val="en-GB" w:eastAsia="zh-CN"/>
        </w:rPr>
        <w:t xml:space="preserve">, e.g. when the UE is inside/outside LP-WUS coverage. When LP-WUS is configured the gNB uses LP-WUS to wake-up the UE irrespective whether the UE is inside or outside LP-WUS coverage. To avoid ping-pong, i.e. frequent reconfigurations, the gNB can decide to configure LP-WUS after a certain time period when the UE has reported good coverage and immediately de-configure LP-WUS when the quality drops below a certain threshold. This can be left to gNB implementation. </w:t>
      </w:r>
    </w:p>
    <w:p w14:paraId="0B884BFE" w14:textId="77777777" w:rsidR="009660A0" w:rsidRDefault="009660A0" w:rsidP="009660A0">
      <w:pPr>
        <w:rPr>
          <w:lang w:val="en-GB" w:eastAsia="zh-CN"/>
        </w:rPr>
      </w:pPr>
      <w:r>
        <w:rPr>
          <w:lang w:val="en-GB" w:eastAsia="zh-CN"/>
        </w:rPr>
        <w:t>It is</w:t>
      </w:r>
      <w:r w:rsidRPr="000A2914">
        <w:rPr>
          <w:lang w:val="en-GB" w:eastAsia="zh-CN"/>
        </w:rPr>
        <w:t xml:space="preserve"> important that </w:t>
      </w:r>
      <w:r>
        <w:rPr>
          <w:lang w:val="en-GB" w:eastAsia="zh-CN"/>
        </w:rPr>
        <w:t>LP-WUS</w:t>
      </w:r>
      <w:r w:rsidRPr="000A2914">
        <w:rPr>
          <w:lang w:val="en-GB" w:eastAsia="zh-CN"/>
        </w:rPr>
        <w:t xml:space="preserve"> is reliable and robust, i.e. </w:t>
      </w:r>
      <w:r>
        <w:rPr>
          <w:lang w:val="en-GB" w:eastAsia="zh-CN"/>
        </w:rPr>
        <w:t xml:space="preserve">risk for the error case that the UE is using LP-WUS but the NW is not should be avoided since the UE becomes unreachable in the DL. The opposite, i.e., when the NW is using LP-WUS but the UE directly monitors PDCCH does not cause the UE to become unreachable in the D issue, i.e. it only wastes resources from unnecessary LP-WUS transmission. </w:t>
      </w:r>
    </w:p>
    <w:p w14:paraId="06D7F8CA" w14:textId="77777777" w:rsidR="009660A0" w:rsidRDefault="009660A0" w:rsidP="009660A0">
      <w:pPr>
        <w:rPr>
          <w:lang w:val="en-GB" w:eastAsia="zh-CN"/>
        </w:rPr>
      </w:pPr>
      <w:r>
        <w:rPr>
          <w:lang w:val="en-GB" w:eastAsia="zh-CN"/>
        </w:rPr>
        <w:t xml:space="preserve">For example, when the UE is outside LP-WUS coverage and cannot receive LP-WUS then the UE should monitor PDCCH directly. It is possible that the UE suddenly loses LP-WUS coverage and there is delay in the RRM/CSI measurement reporting, then the UE may become temporarily unreachable until LP-WUS is de-configured. Typically, RRM and CSI reporting is not configured periodically to avoid high signalling load, but event based (RRM) or aperiodic (CSI). Independent on how the reporting is configured, the UE performs RRM/RLM/BFD measurements much more often than the reporting, and a local decision by the UE on current measurements can take much quicker effect. </w:t>
      </w:r>
    </w:p>
    <w:p w14:paraId="267002A0" w14:textId="77777777" w:rsidR="009660A0" w:rsidRDefault="009660A0" w:rsidP="009660A0">
      <w:pPr>
        <w:rPr>
          <w:lang w:val="en-GB" w:eastAsia="zh-CN"/>
        </w:rPr>
      </w:pPr>
      <w:r w:rsidRPr="00861D37">
        <w:rPr>
          <w:lang w:val="en-GB" w:eastAsia="zh-CN"/>
        </w:rPr>
        <w:lastRenderedPageBreak/>
        <w:t xml:space="preserve">To resolve the </w:t>
      </w:r>
      <w:r>
        <w:rPr>
          <w:lang w:val="en-GB" w:eastAsia="zh-CN"/>
        </w:rPr>
        <w:t>problem</w:t>
      </w:r>
      <w:r w:rsidRPr="00861D37">
        <w:rPr>
          <w:lang w:val="en-GB" w:eastAsia="zh-CN"/>
        </w:rPr>
        <w:t xml:space="preserve"> that the UE suddenly may lose LP-WUS coverage before LP-WUS is de-configured by the gNB an LR exit condition </w:t>
      </w:r>
      <w:r>
        <w:rPr>
          <w:lang w:val="en-GB" w:eastAsia="zh-CN"/>
        </w:rPr>
        <w:t>can</w:t>
      </w:r>
      <w:r w:rsidRPr="00861D37">
        <w:rPr>
          <w:lang w:val="en-GB" w:eastAsia="zh-CN"/>
        </w:rPr>
        <w:t xml:space="preserve"> be configured, similar </w:t>
      </w:r>
      <w:r>
        <w:rPr>
          <w:lang w:val="en-GB" w:eastAsia="zh-CN"/>
        </w:rPr>
        <w:t>when</w:t>
      </w:r>
      <w:r w:rsidRPr="00861D37">
        <w:rPr>
          <w:lang w:val="en-GB" w:eastAsia="zh-CN"/>
        </w:rPr>
        <w:t xml:space="preserve"> LP-WUS </w:t>
      </w:r>
      <w:r>
        <w:rPr>
          <w:lang w:val="en-GB" w:eastAsia="zh-CN"/>
        </w:rPr>
        <w:t>is configured in SIB for UEs</w:t>
      </w:r>
      <w:r w:rsidRPr="00861D37">
        <w:rPr>
          <w:lang w:val="en-GB" w:eastAsia="zh-CN"/>
        </w:rPr>
        <w:t xml:space="preserve"> in idle/inactive. In connected mode the UE is not required to measure LP-SS, i.e. an exit condition based on LP-SS measurements is not </w:t>
      </w:r>
      <w:r>
        <w:rPr>
          <w:lang w:val="en-GB" w:eastAsia="zh-CN"/>
        </w:rPr>
        <w:t>possible</w:t>
      </w:r>
      <w:r w:rsidRPr="00861D37">
        <w:rPr>
          <w:lang w:val="en-GB" w:eastAsia="zh-CN"/>
        </w:rPr>
        <w:t xml:space="preserve">. </w:t>
      </w:r>
      <w:r>
        <w:rPr>
          <w:lang w:val="en-GB" w:eastAsia="zh-CN"/>
        </w:rPr>
        <w:t xml:space="preserve">But the exit condition can be based on RRM/RLM/BFD measurements, and RLM/BFD measurements are preferred because the UE is also required to measure RLM/BFD outside Active Time at least every C-DRX cycle, i.e. exit condition is also detected outside Active Time when there is no traffic: </w:t>
      </w:r>
    </w:p>
    <w:p w14:paraId="3221722B" w14:textId="77777777" w:rsidR="009660A0" w:rsidRDefault="009660A0" w:rsidP="009660A0">
      <w:pPr>
        <w:pStyle w:val="Proposal"/>
      </w:pPr>
      <w:bookmarkStart w:id="9" w:name="_Toc181954881"/>
      <w:bookmarkStart w:id="10" w:name="_Toc189810438"/>
      <w:bookmarkStart w:id="11" w:name="_Toc194050432"/>
      <w:bookmarkStart w:id="12" w:name="_Toc197683869"/>
      <w:r w:rsidRPr="00E83CAC">
        <w:t>The LP-WUS configuration can include an exit condition based on RLM measurements. When the exit condition is fulfilled the UE stops monitoring LP-WUS and monitors PDCCH directly</w:t>
      </w:r>
      <w:r>
        <w:t>.</w:t>
      </w:r>
      <w:bookmarkEnd w:id="9"/>
      <w:bookmarkEnd w:id="10"/>
      <w:bookmarkEnd w:id="11"/>
      <w:bookmarkEnd w:id="12"/>
    </w:p>
    <w:p w14:paraId="6639E95F" w14:textId="77777777" w:rsidR="009660A0" w:rsidRDefault="009660A0" w:rsidP="009660A0">
      <w:pPr>
        <w:pStyle w:val="Heading2"/>
      </w:pPr>
      <w:r w:rsidRPr="00DE500F">
        <w:t>Paging PDCCH</w:t>
      </w:r>
    </w:p>
    <w:p w14:paraId="56BABE32" w14:textId="77777777" w:rsidR="009660A0" w:rsidRDefault="009660A0" w:rsidP="009660A0">
      <w:r>
        <w:t>In connected mode the UE does not receive Paging PDSCH, but the UE is required to monitor Paging PDCCH, e.g. to receive ETWS/CMAS warning messages. If LP-WUS is configured in SIB, then the UE in connected mode can use the idle/inactive LP-WUS to monitor Paging PDCCH:</w:t>
      </w:r>
    </w:p>
    <w:p w14:paraId="5DF9AF29" w14:textId="44FD2CE8" w:rsidR="0081014E" w:rsidRPr="000B457C" w:rsidRDefault="009660A0" w:rsidP="000B457C">
      <w:pPr>
        <w:pStyle w:val="Proposal"/>
      </w:pPr>
      <w:bookmarkStart w:id="13" w:name="_Toc178935296"/>
      <w:bookmarkStart w:id="14" w:name="_Toc181954884"/>
      <w:bookmarkStart w:id="15" w:name="_Toc189810440"/>
      <w:bookmarkStart w:id="16" w:name="_Toc194050433"/>
      <w:bookmarkStart w:id="17" w:name="_Toc197683870"/>
      <w:r>
        <w:t>If LP-WUS in idle/inactive mode is configured in SIB then the UE in connected mode may use LP-WUS monitoring as in idle/inactive mode to receive Paging PDCCH e.g. SI-change and ETWS/CMAS indication</w:t>
      </w:r>
      <w:bookmarkEnd w:id="13"/>
      <w:bookmarkEnd w:id="14"/>
      <w:r>
        <w:t xml:space="preserve"> in connected mode.</w:t>
      </w:r>
      <w:bookmarkEnd w:id="15"/>
      <w:bookmarkEnd w:id="16"/>
      <w:bookmarkEnd w:id="17"/>
    </w:p>
    <w:p w14:paraId="28C330B3" w14:textId="40A97A62" w:rsidR="00D072EE" w:rsidRDefault="00D072EE" w:rsidP="00D072EE">
      <w:pPr>
        <w:pStyle w:val="Heading2"/>
      </w:pPr>
      <w:r w:rsidRPr="00FD7DE9">
        <w:t>Subgrouping</w:t>
      </w:r>
    </w:p>
    <w:p w14:paraId="60126C0C" w14:textId="5A51A3B8" w:rsidR="002238AB" w:rsidRDefault="00EB5BE1" w:rsidP="002238AB">
      <w:pPr>
        <w:rPr>
          <w:lang w:val="en-GB" w:eastAsia="zh-CN"/>
        </w:rPr>
      </w:pPr>
      <w:r>
        <w:rPr>
          <w:lang w:val="en-GB" w:eastAsia="zh-CN"/>
        </w:rPr>
        <w:t>If</w:t>
      </w:r>
      <w:r w:rsidR="002238AB">
        <w:rPr>
          <w:lang w:val="en-GB" w:eastAsia="zh-CN"/>
        </w:rPr>
        <w:t xml:space="preserve"> two UEs in RRC_CONNECTED share the same LP-WUS occasion then both UEs will wake-up and start to monitor PDCCH when LP-WUS is transmitted, i.e. there is currently no subgroup information in LP-WUS in RRC_CONNECTED. In case the gNB only schedules one UE, then the other UEs goes to sleep again after </w:t>
      </w:r>
      <w:r w:rsidR="002238AB" w:rsidRPr="002238AB">
        <w:rPr>
          <w:i/>
          <w:iCs/>
          <w:lang w:val="en-GB" w:eastAsia="zh-CN"/>
        </w:rPr>
        <w:t>drx-OnDurationTimer</w:t>
      </w:r>
      <w:r w:rsidR="002238AB">
        <w:rPr>
          <w:lang w:val="en-GB" w:eastAsia="zh-CN"/>
        </w:rPr>
        <w:t xml:space="preserve"> or </w:t>
      </w:r>
      <w:r w:rsidR="002238AB" w:rsidRPr="006B1AA4">
        <w:rPr>
          <w:i/>
          <w:iCs/>
          <w:lang w:val="en-GB" w:eastAsia="zh-CN"/>
        </w:rPr>
        <w:t>lpwus-PDCCHMonitoringTimer</w:t>
      </w:r>
      <w:r w:rsidR="002238AB">
        <w:rPr>
          <w:i/>
          <w:iCs/>
          <w:lang w:val="en-GB" w:eastAsia="zh-CN"/>
        </w:rPr>
        <w:t xml:space="preserve"> </w:t>
      </w:r>
      <w:r w:rsidR="002238AB">
        <w:rPr>
          <w:lang w:val="en-GB" w:eastAsia="zh-CN"/>
        </w:rPr>
        <w:t>expires.</w:t>
      </w:r>
    </w:p>
    <w:p w14:paraId="39627BC6" w14:textId="5F397E68" w:rsidR="0081014E" w:rsidRPr="002238AB" w:rsidRDefault="0081014E" w:rsidP="002238AB">
      <w:pPr>
        <w:rPr>
          <w:lang w:val="en-GB" w:eastAsia="zh-CN"/>
        </w:rPr>
      </w:pPr>
      <w:r>
        <w:rPr>
          <w:lang w:val="en-GB" w:eastAsia="zh-CN"/>
        </w:rPr>
        <w:t xml:space="preserve">It is feasible to configure a codepoint in </w:t>
      </w:r>
      <w:r w:rsidRPr="0081014E">
        <w:rPr>
          <w:i/>
          <w:iCs/>
          <w:lang w:val="en-GB" w:eastAsia="zh-CN"/>
        </w:rPr>
        <w:t>LowPower-Config-r19</w:t>
      </w:r>
      <w:r>
        <w:rPr>
          <w:lang w:val="en-GB" w:eastAsia="zh-CN"/>
        </w:rPr>
        <w:t xml:space="preserve"> and avoid waking up other UEs when only one UE is scheduled:</w:t>
      </w:r>
    </w:p>
    <w:p w14:paraId="059B996A" w14:textId="57B1C767" w:rsidR="00D072EE" w:rsidRPr="0018365A" w:rsidRDefault="0081014E" w:rsidP="00D072EE">
      <w:pPr>
        <w:pStyle w:val="Proposal"/>
      </w:pPr>
      <w:bookmarkStart w:id="18" w:name="_Toc181954883"/>
      <w:bookmarkStart w:id="19" w:name="_Toc189810442"/>
      <w:bookmarkStart w:id="20" w:name="_Toc192571871"/>
      <w:bookmarkStart w:id="21" w:name="_Toc197683871"/>
      <w:r>
        <w:t>RAN2 to discuss the need for subgrouping in RRC_CONNECTED</w:t>
      </w:r>
      <w:r w:rsidR="00D072EE">
        <w:t>.</w:t>
      </w:r>
      <w:bookmarkEnd w:id="18"/>
      <w:bookmarkEnd w:id="19"/>
      <w:bookmarkEnd w:id="20"/>
      <w:bookmarkEnd w:id="21"/>
      <w:r w:rsidR="00D072EE">
        <w:t xml:space="preserve"> </w:t>
      </w:r>
    </w:p>
    <w:p w14:paraId="5E650D32" w14:textId="77777777" w:rsidR="009D725A" w:rsidRDefault="009D725A" w:rsidP="009D725A">
      <w:pPr>
        <w:pStyle w:val="Heading1"/>
        <w:jc w:val="both"/>
      </w:pPr>
      <w:r>
        <w:t>Summary</w:t>
      </w:r>
      <w:bookmarkEnd w:id="5"/>
    </w:p>
    <w:p w14:paraId="65B81F03" w14:textId="08B570A7" w:rsidR="001659F2" w:rsidRDefault="001659F2" w:rsidP="001659F2">
      <w:bookmarkStart w:id="22" w:name="_Toc242573361"/>
      <w:r>
        <w:t xml:space="preserve">RAN2 is kindly asked to </w:t>
      </w:r>
      <w:r w:rsidR="00910638">
        <w:t xml:space="preserve">discuss </w:t>
      </w:r>
      <w:r w:rsidR="00D072EE">
        <w:t>LP-WUS in Connected</w:t>
      </w:r>
      <w:r>
        <w:t xml:space="preserve">: </w:t>
      </w:r>
    </w:p>
    <w:bookmarkStart w:id="23" w:name="_Hlk159150618"/>
    <w:p w14:paraId="69168726" w14:textId="7E5FCC52" w:rsidR="008D39EB"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97683866" w:history="1">
        <w:r w:rsidR="008D39EB" w:rsidRPr="00700A8C">
          <w:rPr>
            <w:rStyle w:val="Hyperlink"/>
            <w:noProof/>
            <w:lang w:val="en-GB"/>
          </w:rPr>
          <w:t>Proposal 1</w:t>
        </w:r>
        <w:r w:rsidR="008D39EB">
          <w:rPr>
            <w:rFonts w:asciiTheme="minorHAnsi" w:eastAsiaTheme="minorEastAsia" w:hAnsiTheme="minorHAnsi"/>
            <w:b w:val="0"/>
            <w:noProof/>
            <w:kern w:val="2"/>
            <w:sz w:val="24"/>
            <w:szCs w:val="24"/>
            <w:lang w:val="en-SE" w:eastAsia="en-SE"/>
            <w14:ligatures w14:val="standardContextual"/>
          </w:rPr>
          <w:tab/>
        </w:r>
        <w:r w:rsidR="008D39EB" w:rsidRPr="00700A8C">
          <w:rPr>
            <w:rStyle w:val="Hyperlink"/>
            <w:noProof/>
            <w:lang w:val="en-GB"/>
          </w:rPr>
          <w:t xml:space="preserve">Clarify in 38.300 that the UE does not monitor LP-WUS during active time, measurement gaps, BWP switching, when it monitors RAR for beam failure recovery (see clause 9.2.6) or when MR transmissions prevent LR reception. In such case the UE starts </w:t>
        </w:r>
        <w:r w:rsidR="008D39EB" w:rsidRPr="00700A8C">
          <w:rPr>
            <w:rStyle w:val="Hyperlink"/>
            <w:i/>
            <w:iCs/>
            <w:noProof/>
            <w:lang w:val="en-GB"/>
          </w:rPr>
          <w:t>drx-onDurationTimer</w:t>
        </w:r>
        <w:r w:rsidR="008D39EB" w:rsidRPr="00700A8C">
          <w:rPr>
            <w:rStyle w:val="Hyperlink"/>
            <w:noProof/>
            <w:lang w:val="en-GB"/>
          </w:rPr>
          <w:t xml:space="preserve"> (with option 1-1) or the </w:t>
        </w:r>
        <w:r w:rsidR="008D39EB" w:rsidRPr="00700A8C">
          <w:rPr>
            <w:rStyle w:val="Hyperlink"/>
            <w:i/>
            <w:iCs/>
            <w:noProof/>
            <w:lang w:val="en-GB"/>
          </w:rPr>
          <w:t>lpwus-PDCCHMonitoringTimer</w:t>
        </w:r>
        <w:r w:rsidR="008D39EB" w:rsidRPr="00700A8C">
          <w:rPr>
            <w:rStyle w:val="Hyperlink"/>
            <w:noProof/>
            <w:lang w:val="en-GB"/>
          </w:rPr>
          <w:t xml:space="preserve"> (with option 1-2).</w:t>
        </w:r>
      </w:hyperlink>
    </w:p>
    <w:p w14:paraId="204BA808" w14:textId="5AAF9728" w:rsidR="008D39EB" w:rsidRDefault="008D39EB">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67" w:history="1">
        <w:r w:rsidRPr="00700A8C">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700A8C">
          <w:rPr>
            <w:rStyle w:val="Hyperlink"/>
            <w:noProof/>
            <w:lang w:val="en-GB"/>
          </w:rPr>
          <w:t>RAN2 waits for RAN1 progress concerning the value range and type of the minimum/preferred time offset.</w:t>
        </w:r>
      </w:hyperlink>
    </w:p>
    <w:p w14:paraId="1179EB9D" w14:textId="3FDA0CF7" w:rsidR="008D39EB" w:rsidRDefault="008D39EB">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68" w:history="1">
        <w:r w:rsidRPr="00700A8C">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700A8C">
          <w:rPr>
            <w:rStyle w:val="Hyperlink"/>
            <w:noProof/>
            <w:lang w:val="en-GB"/>
          </w:rPr>
          <w:t>The UE may signal a preferred time offset that is larger or equal to the minimum time gap signalled in the LP-WUS capability. The UE always includes a preferred time offset value.</w:t>
        </w:r>
      </w:hyperlink>
    </w:p>
    <w:p w14:paraId="0D509C10" w14:textId="71B36383" w:rsidR="008D39EB" w:rsidRDefault="008D39EB">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69" w:history="1">
        <w:r w:rsidRPr="00700A8C">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700A8C">
          <w:rPr>
            <w:rStyle w:val="Hyperlink"/>
            <w:noProof/>
          </w:rPr>
          <w:t>The LP-WUS configuration can include an exit condition based on RLM measurements. When the exit condition is fulfilled the UE stops monitoring LP-WUS and monitors PDCCH directly.</w:t>
        </w:r>
      </w:hyperlink>
    </w:p>
    <w:p w14:paraId="687FC3DD" w14:textId="61571001" w:rsidR="008D39EB" w:rsidRDefault="008D39EB">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70" w:history="1">
        <w:r w:rsidRPr="00700A8C">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700A8C">
          <w:rPr>
            <w:rStyle w:val="Hyperlink"/>
            <w:noProof/>
          </w:rPr>
          <w:t>If LP-WUS in idle/inactive mode is configured in SIB then the UE in connected mode may use LP-WUS monitoring as in idle/inactive mode to receive Paging PDCCH e.g. SI-change and ETWS/CMAS indication in connected mode.</w:t>
        </w:r>
      </w:hyperlink>
    </w:p>
    <w:p w14:paraId="0889DC04" w14:textId="052F1C12" w:rsidR="008D39EB" w:rsidRDefault="008D39EB">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71" w:history="1">
        <w:r w:rsidRPr="00700A8C">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700A8C">
          <w:rPr>
            <w:rStyle w:val="Hyperlink"/>
            <w:noProof/>
          </w:rPr>
          <w:t>RAN2 to discuss the need for subgrouping in RRC_CONNECTED.</w:t>
        </w:r>
      </w:hyperlink>
    </w:p>
    <w:p w14:paraId="1A6A95CD" w14:textId="2BCA3A0E" w:rsidR="005C2ED2" w:rsidRDefault="005C2ED2" w:rsidP="005C2ED2">
      <w:r w:rsidRPr="008E3596">
        <w:rPr>
          <w:b/>
          <w:bCs/>
        </w:rPr>
        <w:fldChar w:fldCharType="end"/>
      </w:r>
      <w:bookmarkEnd w:id="23"/>
    </w:p>
    <w:p w14:paraId="5A15FD36" w14:textId="77777777" w:rsidR="009D725A" w:rsidRDefault="009D725A" w:rsidP="009D725A">
      <w:pPr>
        <w:pStyle w:val="Heading1"/>
        <w:rPr>
          <w:noProof/>
        </w:rPr>
      </w:pPr>
      <w:r>
        <w:rPr>
          <w:noProof/>
        </w:rPr>
        <w:t>References</w:t>
      </w:r>
      <w:bookmarkEnd w:id="22"/>
    </w:p>
    <w:p w14:paraId="69BBB24F" w14:textId="7F096101" w:rsidR="00021D08" w:rsidRDefault="008D39EB" w:rsidP="00D072EE">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021D08" w:rsidRPr="00021D08">
          <w:rPr>
            <w:rStyle w:val="Hyperlink"/>
            <w:rFonts w:cs="Arial"/>
            <w:sz w:val="16"/>
            <w:szCs w:val="16"/>
            <w:lang w:val="de-DE"/>
          </w:rPr>
          <w:t>R2-2503187</w:t>
        </w:r>
      </w:hyperlink>
      <w:r w:rsidR="00021D08">
        <w:rPr>
          <w:rFonts w:cs="Arial"/>
          <w:sz w:val="16"/>
          <w:szCs w:val="16"/>
          <w:lang w:val="de-DE"/>
        </w:rPr>
        <w:t xml:space="preserve">, </w:t>
      </w:r>
      <w:r w:rsidR="00021D08" w:rsidRPr="00021D08">
        <w:rPr>
          <w:rFonts w:cs="Arial"/>
          <w:i/>
          <w:iCs/>
          <w:sz w:val="16"/>
          <w:szCs w:val="16"/>
          <w:lang w:val="de-DE"/>
        </w:rPr>
        <w:t>LS on LP-WUS in RRC_CONNECTED</w:t>
      </w:r>
      <w:r w:rsidR="00021D08" w:rsidRPr="00021D08">
        <w:rPr>
          <w:rFonts w:cs="Arial"/>
          <w:sz w:val="16"/>
          <w:szCs w:val="16"/>
          <w:lang w:val="de-DE"/>
        </w:rPr>
        <w:t>, RAN2 (Interdigital), LS out, To: RAN1, RAN2#129-bis</w:t>
      </w:r>
    </w:p>
    <w:p w14:paraId="4BB3190E" w14:textId="12AFE80E" w:rsidR="009660A0" w:rsidRDefault="009660A0" w:rsidP="009660A0">
      <w:pPr>
        <w:pStyle w:val="Heading1"/>
      </w:pPr>
      <w:r>
        <w:t>Appendix: RAN1 and RAN2 agreements</w:t>
      </w:r>
    </w:p>
    <w:p w14:paraId="2C980F85" w14:textId="77777777" w:rsidR="005E62EE" w:rsidRPr="006921C7" w:rsidRDefault="005E62EE" w:rsidP="005E62EE">
      <w:pPr>
        <w:outlineLvl w:val="1"/>
        <w:rPr>
          <w:b/>
          <w:bCs/>
          <w:lang w:val="en-GB" w:eastAsia="zh-CN"/>
        </w:rPr>
      </w:pPr>
      <w:r>
        <w:rPr>
          <w:b/>
          <w:bCs/>
          <w:lang w:val="en-GB" w:eastAsia="zh-CN"/>
        </w:rPr>
        <w:t>RAN1 agreements (selection)</w:t>
      </w:r>
    </w:p>
    <w:p w14:paraId="30645D0C" w14:textId="6A7C5AF5" w:rsidR="005E62EE" w:rsidRPr="005E62EE" w:rsidRDefault="008D39EB" w:rsidP="005E62EE">
      <w:pPr>
        <w:spacing w:after="0"/>
        <w:rPr>
          <w:rFonts w:ascii="Times New Roman" w:hAnsi="Times New Roman"/>
          <w:sz w:val="16"/>
          <w:szCs w:val="16"/>
          <w:lang w:eastAsia="zh-CN" w:bidi="ar"/>
        </w:rPr>
      </w:pPr>
      <w:hyperlink r:id="rId10" w:history="1">
        <w:r w:rsidR="005E62EE" w:rsidRPr="006A7663">
          <w:rPr>
            <w:rStyle w:val="Hyperlink"/>
            <w:rFonts w:ascii="Times New Roman" w:hAnsi="Times New Roman"/>
            <w:sz w:val="16"/>
            <w:szCs w:val="16"/>
            <w:lang w:eastAsia="zh-CN" w:bidi="ar"/>
          </w:rPr>
          <w:t>R1-2503121</w:t>
        </w:r>
      </w:hyperlink>
      <w:r w:rsidR="005E62EE" w:rsidRPr="005E62EE">
        <w:rPr>
          <w:rFonts w:ascii="Times New Roman" w:hAnsi="Times New Roman"/>
          <w:sz w:val="16"/>
          <w:szCs w:val="16"/>
          <w:lang w:eastAsia="zh-CN" w:bidi="ar"/>
        </w:rPr>
        <w:tab/>
        <w:t>Final summary on LP-WUS operation in CONNECTED mode</w:t>
      </w:r>
      <w:r w:rsidR="005E62EE" w:rsidRPr="005E62EE">
        <w:rPr>
          <w:rFonts w:ascii="Times New Roman" w:hAnsi="Times New Roman"/>
          <w:sz w:val="16"/>
          <w:szCs w:val="16"/>
          <w:lang w:eastAsia="zh-CN" w:bidi="ar"/>
        </w:rPr>
        <w:tab/>
        <w:t>Moderator (NTT DOCOMO)</w:t>
      </w:r>
    </w:p>
    <w:p w14:paraId="1552520E" w14:textId="77777777" w:rsidR="005E62EE" w:rsidRPr="005E62EE" w:rsidRDefault="005E62EE" w:rsidP="005E62EE">
      <w:pPr>
        <w:spacing w:after="0"/>
        <w:rPr>
          <w:rFonts w:ascii="Times New Roman" w:hAnsi="Times New Roman"/>
          <w:sz w:val="16"/>
          <w:szCs w:val="16"/>
        </w:rPr>
      </w:pPr>
    </w:p>
    <w:p w14:paraId="12229B83" w14:textId="6BC7DA6B" w:rsidR="005E62EE" w:rsidRPr="005E62EE" w:rsidRDefault="008D39EB" w:rsidP="005E62EE">
      <w:pPr>
        <w:spacing w:after="0"/>
        <w:rPr>
          <w:rFonts w:ascii="Times New Roman" w:hAnsi="Times New Roman"/>
          <w:sz w:val="16"/>
          <w:szCs w:val="16"/>
          <w:lang w:eastAsia="zh-CN" w:bidi="ar"/>
        </w:rPr>
      </w:pPr>
      <w:hyperlink r:id="rId11" w:history="1">
        <w:r w:rsidR="005E62EE" w:rsidRPr="006A7663">
          <w:rPr>
            <w:rStyle w:val="Hyperlink"/>
            <w:rFonts w:ascii="Times New Roman" w:hAnsi="Times New Roman"/>
            <w:b/>
            <w:bCs/>
            <w:sz w:val="16"/>
            <w:szCs w:val="16"/>
            <w:lang w:eastAsia="zh-CN" w:bidi="ar"/>
          </w:rPr>
          <w:t>R1-2502997</w:t>
        </w:r>
      </w:hyperlink>
      <w:r w:rsidR="005E62EE" w:rsidRPr="005E62EE">
        <w:rPr>
          <w:rFonts w:ascii="Times New Roman" w:hAnsi="Times New Roman"/>
          <w:sz w:val="16"/>
          <w:szCs w:val="16"/>
          <w:lang w:eastAsia="zh-CN" w:bidi="ar"/>
        </w:rPr>
        <w:tab/>
        <w:t>FL summary #1 on LP-WUS operation in CONNECTED mode</w:t>
      </w:r>
      <w:r w:rsidR="005E62EE" w:rsidRPr="005E62EE">
        <w:rPr>
          <w:rFonts w:ascii="Times New Roman" w:hAnsi="Times New Roman"/>
          <w:sz w:val="16"/>
          <w:szCs w:val="16"/>
          <w:lang w:eastAsia="zh-CN" w:bidi="ar"/>
        </w:rPr>
        <w:tab/>
        <w:t>Moderator (NTT DOCOMO)</w:t>
      </w:r>
    </w:p>
    <w:p w14:paraId="54B49B73" w14:textId="77777777" w:rsidR="005E62EE" w:rsidRPr="005E62EE" w:rsidRDefault="005E62EE" w:rsidP="005E62EE">
      <w:pPr>
        <w:spacing w:after="0"/>
        <w:rPr>
          <w:rFonts w:ascii="Times New Roman" w:hAnsi="Times New Roman"/>
          <w:sz w:val="16"/>
          <w:szCs w:val="16"/>
          <w:lang w:eastAsia="zh-CN" w:bidi="ar"/>
        </w:rPr>
      </w:pPr>
    </w:p>
    <w:p w14:paraId="2FBC60B9" w14:textId="77777777" w:rsidR="005E62EE" w:rsidRPr="005E62EE" w:rsidRDefault="005E62EE" w:rsidP="005E62EE">
      <w:pPr>
        <w:spacing w:after="0"/>
        <w:rPr>
          <w:rFonts w:ascii="Times New Roman" w:hAnsi="Times New Roman"/>
          <w:b/>
          <w:bCs/>
          <w:sz w:val="16"/>
          <w:szCs w:val="16"/>
        </w:rPr>
      </w:pPr>
      <w:r w:rsidRPr="005E62EE">
        <w:rPr>
          <w:rFonts w:ascii="Times New Roman" w:hAnsi="Times New Roman"/>
          <w:b/>
          <w:bCs/>
          <w:sz w:val="16"/>
          <w:szCs w:val="16"/>
          <w:highlight w:val="green"/>
        </w:rPr>
        <w:t>Agreement</w:t>
      </w:r>
    </w:p>
    <w:p w14:paraId="68D759CB" w14:textId="77777777" w:rsidR="005E62EE" w:rsidRPr="005E62EE" w:rsidRDefault="005E62EE" w:rsidP="008C0339">
      <w:pPr>
        <w:pStyle w:val="ListParagraph"/>
        <w:numPr>
          <w:ilvl w:val="0"/>
          <w:numId w:val="7"/>
        </w:numPr>
        <w:spacing w:after="0"/>
        <w:rPr>
          <w:rFonts w:ascii="Times New Roman" w:eastAsia="Yu Mincho" w:hAnsi="Times New Roman"/>
          <w:sz w:val="16"/>
          <w:szCs w:val="16"/>
        </w:rPr>
      </w:pPr>
      <w:r w:rsidRPr="005E62EE">
        <w:rPr>
          <w:rFonts w:ascii="Times New Roman" w:hAnsi="Times New Roman"/>
          <w:sz w:val="16"/>
          <w:szCs w:val="16"/>
          <w:lang w:eastAsia="zh-CN"/>
        </w:rPr>
        <w:t xml:space="preserve">For the case when UE is configured with CA </w:t>
      </w:r>
      <w:r w:rsidRPr="005E62EE">
        <w:rPr>
          <w:rFonts w:ascii="Times New Roman" w:hAnsi="Times New Roman"/>
          <w:sz w:val="16"/>
          <w:szCs w:val="16"/>
          <w:u w:val="single"/>
          <w:lang w:eastAsia="zh-CN"/>
        </w:rPr>
        <w:t>without</w:t>
      </w:r>
      <w:r w:rsidRPr="005E62EE">
        <w:rPr>
          <w:rFonts w:ascii="Times New Roman" w:hAnsi="Times New Roman"/>
          <w:sz w:val="16"/>
          <w:szCs w:val="16"/>
          <w:lang w:eastAsia="zh-CN"/>
        </w:rPr>
        <w:t xml:space="preserve"> dual DRX groups in RRC CONNECTED mode,</w:t>
      </w:r>
      <w:r w:rsidRPr="005E62EE">
        <w:rPr>
          <w:rFonts w:ascii="Times New Roman" w:eastAsia="Yu Mincho" w:hAnsi="Times New Roman"/>
          <w:sz w:val="16"/>
          <w:szCs w:val="16"/>
        </w:rPr>
        <w:t xml:space="preserve"> </w:t>
      </w:r>
      <w:r w:rsidRPr="005E62EE">
        <w:rPr>
          <w:rFonts w:ascii="Times New Roman" w:hAnsi="Times New Roman"/>
          <w:sz w:val="16"/>
          <w:szCs w:val="16"/>
          <w:lang w:eastAsia="zh-CN"/>
        </w:rPr>
        <w:t xml:space="preserve">LP-WUS can be configured </w:t>
      </w:r>
      <w:r w:rsidRPr="005E62EE">
        <w:rPr>
          <w:rFonts w:ascii="Times New Roman" w:eastAsia="Yu Mincho" w:hAnsi="Times New Roman"/>
          <w:sz w:val="16"/>
          <w:szCs w:val="16"/>
        </w:rPr>
        <w:t xml:space="preserve">only </w:t>
      </w:r>
      <w:r w:rsidRPr="005E62EE">
        <w:rPr>
          <w:rFonts w:ascii="Times New Roman" w:hAnsi="Times New Roman"/>
          <w:sz w:val="16"/>
          <w:szCs w:val="16"/>
          <w:lang w:eastAsia="zh-CN"/>
        </w:rPr>
        <w:t xml:space="preserve">on </w:t>
      </w:r>
      <w:r w:rsidRPr="005E62EE">
        <w:rPr>
          <w:rFonts w:ascii="Times New Roman" w:eastAsia="Yu Mincho" w:hAnsi="Times New Roman"/>
          <w:sz w:val="16"/>
          <w:szCs w:val="16"/>
        </w:rPr>
        <w:t>PC</w:t>
      </w:r>
      <w:r w:rsidRPr="005E62EE">
        <w:rPr>
          <w:rFonts w:ascii="Times New Roman" w:hAnsi="Times New Roman"/>
          <w:sz w:val="16"/>
          <w:szCs w:val="16"/>
          <w:lang w:eastAsia="zh-CN"/>
        </w:rPr>
        <w:t>ell</w:t>
      </w:r>
    </w:p>
    <w:p w14:paraId="289CB09E" w14:textId="77777777" w:rsidR="005E62EE" w:rsidRPr="005E62EE" w:rsidRDefault="005E62EE" w:rsidP="008C0339">
      <w:pPr>
        <w:pStyle w:val="ListParagraph"/>
        <w:numPr>
          <w:ilvl w:val="0"/>
          <w:numId w:val="7"/>
        </w:numPr>
        <w:spacing w:after="0"/>
        <w:jc w:val="both"/>
        <w:rPr>
          <w:rFonts w:ascii="Times New Roman" w:hAnsi="Times New Roman"/>
          <w:b/>
          <w:bCs/>
          <w:sz w:val="16"/>
          <w:szCs w:val="16"/>
          <w:lang w:eastAsia="zh-CN"/>
        </w:rPr>
      </w:pPr>
      <w:r w:rsidRPr="005E62EE">
        <w:rPr>
          <w:rFonts w:ascii="Times New Roman" w:hAnsi="Times New Roman"/>
          <w:sz w:val="16"/>
          <w:szCs w:val="16"/>
          <w:lang w:eastAsia="zh-CN"/>
        </w:rPr>
        <w:t xml:space="preserve">For the case when UE is configured with NR-DC with CA </w:t>
      </w:r>
      <w:r w:rsidRPr="005E62EE">
        <w:rPr>
          <w:rFonts w:ascii="Times New Roman" w:hAnsi="Times New Roman"/>
          <w:sz w:val="16"/>
          <w:szCs w:val="16"/>
          <w:u w:val="single"/>
          <w:lang w:eastAsia="zh-CN"/>
        </w:rPr>
        <w:t>without</w:t>
      </w:r>
      <w:r w:rsidRPr="005E62EE">
        <w:rPr>
          <w:rFonts w:ascii="Times New Roman" w:hAnsi="Times New Roman"/>
          <w:sz w:val="16"/>
          <w:szCs w:val="16"/>
          <w:lang w:eastAsia="zh-CN"/>
        </w:rPr>
        <w:t xml:space="preserve"> dual DRX groups or without CA in RRC CONNECTED mode, </w:t>
      </w:r>
      <w:r w:rsidRPr="005E62EE">
        <w:rPr>
          <w:rFonts w:ascii="Times New Roman" w:hAnsi="Times New Roman"/>
          <w:sz w:val="16"/>
          <w:szCs w:val="16"/>
        </w:rPr>
        <w:t>LP-WUS can be configured only on PCell/PSCell per cell-group</w:t>
      </w:r>
    </w:p>
    <w:p w14:paraId="1E305825" w14:textId="77777777" w:rsidR="005E62EE" w:rsidRPr="005E62EE" w:rsidRDefault="005E62EE" w:rsidP="005E62EE">
      <w:pPr>
        <w:overflowPunct w:val="0"/>
        <w:spacing w:after="0"/>
        <w:rPr>
          <w:rFonts w:ascii="Times New Roman" w:hAnsi="Times New Roman"/>
          <w:sz w:val="16"/>
          <w:szCs w:val="16"/>
          <w:lang w:eastAsia="zh-CN"/>
        </w:rPr>
      </w:pPr>
    </w:p>
    <w:p w14:paraId="3FB24681" w14:textId="1210E4CB" w:rsidR="005E62EE" w:rsidRPr="005E62EE" w:rsidRDefault="008D39EB" w:rsidP="005E62EE">
      <w:pPr>
        <w:spacing w:after="0"/>
        <w:rPr>
          <w:rFonts w:ascii="Times New Roman" w:hAnsi="Times New Roman"/>
          <w:sz w:val="16"/>
          <w:szCs w:val="16"/>
          <w:lang w:eastAsia="zh-CN" w:bidi="ar"/>
        </w:rPr>
      </w:pPr>
      <w:hyperlink r:id="rId12" w:history="1">
        <w:r w:rsidR="005E62EE" w:rsidRPr="006A7663">
          <w:rPr>
            <w:rStyle w:val="Hyperlink"/>
            <w:rFonts w:ascii="Times New Roman" w:hAnsi="Times New Roman"/>
            <w:b/>
            <w:bCs/>
            <w:sz w:val="16"/>
            <w:szCs w:val="16"/>
            <w:lang w:eastAsia="zh-CN" w:bidi="ar"/>
          </w:rPr>
          <w:t>R1-2503055</w:t>
        </w:r>
      </w:hyperlink>
      <w:r w:rsidR="005E62EE" w:rsidRPr="005E62EE">
        <w:rPr>
          <w:rFonts w:ascii="Times New Roman" w:hAnsi="Times New Roman"/>
          <w:sz w:val="16"/>
          <w:szCs w:val="16"/>
          <w:lang w:eastAsia="zh-CN" w:bidi="ar"/>
        </w:rPr>
        <w:tab/>
        <w:t>FL summary #2 on LP-WUS operation in CONNECTED mode</w:t>
      </w:r>
      <w:r w:rsidR="005E62EE" w:rsidRPr="005E62EE">
        <w:rPr>
          <w:rFonts w:ascii="Times New Roman" w:hAnsi="Times New Roman"/>
          <w:sz w:val="16"/>
          <w:szCs w:val="16"/>
          <w:lang w:eastAsia="zh-CN" w:bidi="ar"/>
        </w:rPr>
        <w:tab/>
        <w:t>Moderator (NTT DOCOMO)</w:t>
      </w:r>
    </w:p>
    <w:p w14:paraId="35478C25" w14:textId="77777777" w:rsidR="005E62EE" w:rsidRPr="005E62EE" w:rsidRDefault="005E62EE" w:rsidP="005E62EE">
      <w:pPr>
        <w:spacing w:after="0"/>
        <w:rPr>
          <w:rFonts w:ascii="Times New Roman" w:hAnsi="Times New Roman"/>
          <w:sz w:val="16"/>
          <w:szCs w:val="16"/>
          <w:lang w:eastAsia="zh-CN" w:bidi="ar"/>
        </w:rPr>
      </w:pPr>
    </w:p>
    <w:p w14:paraId="14D833A5" w14:textId="77777777" w:rsidR="005E62EE" w:rsidRPr="005E62EE" w:rsidRDefault="005E62EE" w:rsidP="005E62EE">
      <w:pPr>
        <w:spacing w:after="0"/>
        <w:rPr>
          <w:rFonts w:ascii="Times New Roman" w:hAnsi="Times New Roman"/>
          <w:b/>
          <w:bCs/>
          <w:sz w:val="16"/>
          <w:szCs w:val="16"/>
          <w:lang w:eastAsia="zh-CN" w:bidi="ar"/>
        </w:rPr>
      </w:pPr>
      <w:r w:rsidRPr="005E62EE">
        <w:rPr>
          <w:rFonts w:ascii="Times New Roman" w:hAnsi="Times New Roman"/>
          <w:b/>
          <w:bCs/>
          <w:sz w:val="16"/>
          <w:szCs w:val="16"/>
          <w:lang w:eastAsia="zh-CN" w:bidi="ar"/>
        </w:rPr>
        <w:t>Conclusion</w:t>
      </w:r>
    </w:p>
    <w:p w14:paraId="4542105E" w14:textId="77777777" w:rsidR="005E62EE" w:rsidRPr="005E62EE" w:rsidRDefault="005E62EE" w:rsidP="005E62EE">
      <w:pPr>
        <w:spacing w:after="0"/>
        <w:rPr>
          <w:rFonts w:ascii="Times New Roman" w:hAnsi="Times New Roman"/>
          <w:sz w:val="16"/>
          <w:szCs w:val="16"/>
          <w:lang w:eastAsia="zh-CN" w:bidi="ar"/>
        </w:rPr>
      </w:pPr>
      <w:r w:rsidRPr="005E62EE">
        <w:rPr>
          <w:rFonts w:ascii="Times New Roman" w:hAnsi="Times New Roman"/>
          <w:sz w:val="16"/>
          <w:szCs w:val="16"/>
          <w:lang w:eastAsia="zh-CN" w:bidi="ar"/>
        </w:rPr>
        <w:t>From RAN1 perspective, when LP-WUS monitoring Option 1-2 is enabled for RRC CONNECTED mode, it is supported that SR, PRACH and CG-PUSCH triggers PDCCH monitoring according to the legacy UE behaviour</w:t>
      </w:r>
    </w:p>
    <w:p w14:paraId="127AAE4F" w14:textId="77777777" w:rsidR="005E62EE" w:rsidRPr="005E62EE" w:rsidRDefault="005E62EE" w:rsidP="005E62EE">
      <w:pPr>
        <w:spacing w:after="0"/>
        <w:rPr>
          <w:rFonts w:ascii="Times New Roman" w:hAnsi="Times New Roman"/>
          <w:sz w:val="16"/>
          <w:szCs w:val="16"/>
          <w:lang w:eastAsia="zh-CN" w:bidi="ar"/>
        </w:rPr>
      </w:pPr>
    </w:p>
    <w:p w14:paraId="077DBD1B" w14:textId="77777777" w:rsidR="005E62EE" w:rsidRPr="005E62EE" w:rsidRDefault="005E62EE" w:rsidP="005E62EE">
      <w:pPr>
        <w:spacing w:after="0"/>
        <w:rPr>
          <w:rFonts w:ascii="Times New Roman" w:hAnsi="Times New Roman"/>
          <w:b/>
          <w:bCs/>
          <w:sz w:val="16"/>
          <w:szCs w:val="16"/>
          <w:lang w:eastAsia="zh-CN" w:bidi="ar"/>
        </w:rPr>
      </w:pPr>
      <w:r w:rsidRPr="005E62EE">
        <w:rPr>
          <w:rFonts w:ascii="Times New Roman" w:hAnsi="Times New Roman"/>
          <w:b/>
          <w:bCs/>
          <w:sz w:val="16"/>
          <w:szCs w:val="16"/>
          <w:lang w:eastAsia="zh-CN" w:bidi="ar"/>
        </w:rPr>
        <w:t>Conclusion</w:t>
      </w:r>
    </w:p>
    <w:p w14:paraId="7DCC7552" w14:textId="77777777" w:rsidR="005E62EE" w:rsidRPr="005E62EE" w:rsidRDefault="005E62EE" w:rsidP="005E62EE">
      <w:pPr>
        <w:spacing w:after="0"/>
        <w:contextualSpacing/>
        <w:rPr>
          <w:rFonts w:ascii="Times New Roman" w:hAnsi="Times New Roman"/>
          <w:sz w:val="16"/>
          <w:szCs w:val="16"/>
          <w:lang w:eastAsia="zh-CN"/>
        </w:rPr>
      </w:pPr>
      <w:r w:rsidRPr="005E62EE">
        <w:rPr>
          <w:rFonts w:ascii="Times New Roman" w:hAnsi="Times New Roman"/>
          <w:sz w:val="16"/>
          <w:szCs w:val="16"/>
          <w:lang w:eastAsia="zh-CN"/>
        </w:rPr>
        <w:t xml:space="preserve">For the case when UE is configured with CA </w:t>
      </w:r>
      <w:r w:rsidRPr="005E62EE">
        <w:rPr>
          <w:rFonts w:ascii="Times New Roman" w:hAnsi="Times New Roman"/>
          <w:sz w:val="16"/>
          <w:szCs w:val="16"/>
          <w:u w:val="single"/>
          <w:lang w:eastAsia="zh-CN"/>
        </w:rPr>
        <w:t>with</w:t>
      </w:r>
      <w:r w:rsidRPr="005E62EE">
        <w:rPr>
          <w:rFonts w:ascii="Times New Roman" w:hAnsi="Times New Roman"/>
          <w:sz w:val="16"/>
          <w:szCs w:val="16"/>
          <w:lang w:eastAsia="zh-CN"/>
        </w:rPr>
        <w:t xml:space="preserve"> dual DRX groups in RRC CONNECTED mode, at least for LP-WUS procedure Option 1-1</w:t>
      </w:r>
      <w:r w:rsidRPr="005E62EE">
        <w:rPr>
          <w:rFonts w:ascii="Times New Roman" w:eastAsia="Yu Mincho" w:hAnsi="Times New Roman"/>
          <w:sz w:val="16"/>
          <w:szCs w:val="16"/>
          <w:lang w:eastAsia="ja-JP"/>
        </w:rPr>
        <w:t>, t</w:t>
      </w:r>
      <w:r w:rsidRPr="005E62EE">
        <w:rPr>
          <w:rFonts w:ascii="Times New Roman" w:hAnsi="Times New Roman"/>
          <w:sz w:val="16"/>
          <w:szCs w:val="16"/>
          <w:lang w:eastAsia="zh-CN"/>
        </w:rPr>
        <w:t>here</w:t>
      </w:r>
      <w:r w:rsidRPr="005E62EE">
        <w:rPr>
          <w:rFonts w:ascii="Times New Roman" w:hAnsi="Times New Roman"/>
          <w:sz w:val="16"/>
          <w:szCs w:val="16"/>
        </w:rPr>
        <w:t xml:space="preserve"> is no consensus in RAN1 which of the following options to support for this case</w:t>
      </w:r>
      <w:r w:rsidRPr="005E62EE">
        <w:rPr>
          <w:rFonts w:ascii="Times New Roman" w:eastAsia="Yu Mincho" w:hAnsi="Times New Roman"/>
          <w:sz w:val="16"/>
          <w:szCs w:val="16"/>
          <w:lang w:eastAsia="ja-JP"/>
        </w:rPr>
        <w:t xml:space="preserve"> in Rel-19.</w:t>
      </w:r>
    </w:p>
    <w:p w14:paraId="27BDB3B1" w14:textId="77777777" w:rsidR="005E62EE" w:rsidRPr="005E62EE" w:rsidRDefault="005E62EE" w:rsidP="008C0339">
      <w:pPr>
        <w:pStyle w:val="ListParagraph"/>
        <w:numPr>
          <w:ilvl w:val="0"/>
          <w:numId w:val="7"/>
        </w:numPr>
        <w:spacing w:after="0"/>
        <w:rPr>
          <w:rFonts w:ascii="Times New Roman" w:hAnsi="Times New Roman"/>
          <w:sz w:val="16"/>
          <w:szCs w:val="16"/>
          <w:lang w:eastAsia="zh-CN"/>
        </w:rPr>
      </w:pPr>
      <w:r w:rsidRPr="005E62EE">
        <w:rPr>
          <w:rFonts w:ascii="Times New Roman" w:eastAsia="Yu Mincho" w:hAnsi="Times New Roman"/>
          <w:sz w:val="16"/>
          <w:szCs w:val="16"/>
        </w:rPr>
        <w:t>Alt1</w:t>
      </w:r>
    </w:p>
    <w:p w14:paraId="33A34C2B" w14:textId="77777777" w:rsidR="005E62EE" w:rsidRPr="005E62EE" w:rsidRDefault="005E62EE" w:rsidP="008C0339">
      <w:pPr>
        <w:pStyle w:val="ListParagraph"/>
        <w:numPr>
          <w:ilvl w:val="1"/>
          <w:numId w:val="7"/>
        </w:numPr>
        <w:spacing w:after="0"/>
        <w:ind w:left="1260"/>
        <w:rPr>
          <w:rFonts w:ascii="Times New Roman" w:hAnsi="Times New Roman"/>
          <w:sz w:val="16"/>
          <w:szCs w:val="16"/>
          <w:lang w:eastAsia="zh-CN"/>
        </w:rPr>
      </w:pPr>
      <w:r w:rsidRPr="005E62EE">
        <w:rPr>
          <w:rFonts w:ascii="Times New Roman" w:eastAsia="Yu Mincho" w:hAnsi="Times New Roman"/>
          <w:sz w:val="16"/>
          <w:szCs w:val="16"/>
        </w:rPr>
        <w:t>Basic capability</w:t>
      </w:r>
    </w:p>
    <w:p w14:paraId="1AADD04F" w14:textId="77777777" w:rsidR="005E62EE" w:rsidRPr="005E62EE" w:rsidRDefault="005E62EE" w:rsidP="008C0339">
      <w:pPr>
        <w:pStyle w:val="ListParagraph"/>
        <w:numPr>
          <w:ilvl w:val="2"/>
          <w:numId w:val="7"/>
        </w:numPr>
        <w:spacing w:after="0"/>
        <w:ind w:left="1710" w:hanging="270"/>
        <w:rPr>
          <w:rFonts w:ascii="Times New Roman" w:hAnsi="Times New Roman"/>
          <w:sz w:val="16"/>
          <w:szCs w:val="16"/>
          <w:lang w:eastAsia="zh-CN"/>
        </w:rPr>
      </w:pPr>
      <w:r w:rsidRPr="005E62EE">
        <w:rPr>
          <w:rFonts w:ascii="Times New Roman" w:hAnsi="Times New Roman"/>
          <w:sz w:val="16"/>
          <w:szCs w:val="16"/>
          <w:lang w:eastAsia="zh-CN"/>
        </w:rPr>
        <w:t xml:space="preserve">LP-WUS can be configured </w:t>
      </w:r>
      <w:r w:rsidRPr="005E62EE">
        <w:rPr>
          <w:rFonts w:ascii="Times New Roman" w:eastAsia="Yu Mincho" w:hAnsi="Times New Roman"/>
          <w:sz w:val="16"/>
          <w:szCs w:val="16"/>
        </w:rPr>
        <w:t xml:space="preserve">only </w:t>
      </w:r>
      <w:r w:rsidRPr="005E62EE">
        <w:rPr>
          <w:rFonts w:ascii="Times New Roman" w:hAnsi="Times New Roman"/>
          <w:sz w:val="16"/>
          <w:szCs w:val="16"/>
          <w:lang w:eastAsia="zh-CN"/>
        </w:rPr>
        <w:t xml:space="preserve">on </w:t>
      </w:r>
      <w:r w:rsidRPr="005E62EE">
        <w:rPr>
          <w:rFonts w:ascii="Times New Roman" w:eastAsia="Yu Mincho" w:hAnsi="Times New Roman"/>
          <w:sz w:val="16"/>
          <w:szCs w:val="16"/>
        </w:rPr>
        <w:t>PCell</w:t>
      </w:r>
    </w:p>
    <w:p w14:paraId="191D3381" w14:textId="77777777" w:rsidR="005E62EE" w:rsidRPr="005E62EE" w:rsidRDefault="005E62EE" w:rsidP="008C0339">
      <w:pPr>
        <w:pStyle w:val="ListParagraph"/>
        <w:numPr>
          <w:ilvl w:val="2"/>
          <w:numId w:val="7"/>
        </w:numPr>
        <w:spacing w:after="0"/>
        <w:ind w:left="1710" w:hanging="270"/>
        <w:rPr>
          <w:rFonts w:ascii="Times New Roman" w:hAnsi="Times New Roman"/>
          <w:sz w:val="16"/>
          <w:szCs w:val="16"/>
          <w:lang w:eastAsia="zh-CN"/>
        </w:rPr>
      </w:pPr>
      <w:r w:rsidRPr="005E62EE">
        <w:rPr>
          <w:rFonts w:ascii="Times New Roman" w:hAnsi="Times New Roman"/>
          <w:sz w:val="16"/>
          <w:szCs w:val="16"/>
          <w:lang w:eastAsia="zh-CN"/>
        </w:rPr>
        <w:t>LP-WUS indication is applicable to all serving cells of all DRX groups.</w:t>
      </w:r>
    </w:p>
    <w:p w14:paraId="104D9650" w14:textId="77777777" w:rsidR="005E62EE" w:rsidRPr="005E62EE" w:rsidRDefault="005E62EE" w:rsidP="008C0339">
      <w:pPr>
        <w:pStyle w:val="ListParagraph"/>
        <w:numPr>
          <w:ilvl w:val="3"/>
          <w:numId w:val="7"/>
        </w:numPr>
        <w:spacing w:after="0"/>
        <w:ind w:left="2160" w:hanging="270"/>
        <w:rPr>
          <w:rFonts w:ascii="Times New Roman" w:eastAsia="Yu Mincho" w:hAnsi="Times New Roman"/>
          <w:sz w:val="16"/>
          <w:szCs w:val="16"/>
        </w:rPr>
      </w:pPr>
      <w:r w:rsidRPr="005E62EE">
        <w:rPr>
          <w:rFonts w:ascii="Times New Roman" w:hAnsi="Times New Roman"/>
          <w:sz w:val="16"/>
          <w:szCs w:val="16"/>
          <w:lang w:eastAsia="zh-CN"/>
        </w:rPr>
        <w:t>Note: There is no impact to PDCCH monitoring behaviour related to SCell dormancy/activation/deactivation</w:t>
      </w:r>
    </w:p>
    <w:p w14:paraId="0B8C2241" w14:textId="77777777" w:rsidR="005E62EE" w:rsidRPr="005E62EE" w:rsidRDefault="005E62EE" w:rsidP="008C0339">
      <w:pPr>
        <w:pStyle w:val="ListParagraph"/>
        <w:numPr>
          <w:ilvl w:val="1"/>
          <w:numId w:val="7"/>
        </w:numPr>
        <w:spacing w:after="0"/>
        <w:ind w:left="1260"/>
        <w:rPr>
          <w:rFonts w:ascii="Times New Roman" w:eastAsia="Yu Mincho" w:hAnsi="Times New Roman"/>
          <w:sz w:val="16"/>
          <w:szCs w:val="16"/>
        </w:rPr>
      </w:pPr>
      <w:r w:rsidRPr="005E62EE">
        <w:rPr>
          <w:rFonts w:ascii="Times New Roman" w:eastAsia="Yu Mincho" w:hAnsi="Times New Roman"/>
          <w:sz w:val="16"/>
          <w:szCs w:val="16"/>
        </w:rPr>
        <w:t>Advanced capability</w:t>
      </w:r>
    </w:p>
    <w:p w14:paraId="1A0ACB04" w14:textId="77777777" w:rsidR="005E62EE" w:rsidRPr="005E62EE" w:rsidRDefault="005E62EE" w:rsidP="008C0339">
      <w:pPr>
        <w:pStyle w:val="ListParagraph"/>
        <w:numPr>
          <w:ilvl w:val="2"/>
          <w:numId w:val="7"/>
        </w:numPr>
        <w:spacing w:after="0"/>
        <w:ind w:left="1710" w:hanging="270"/>
        <w:rPr>
          <w:rFonts w:ascii="Times New Roman" w:hAnsi="Times New Roman"/>
          <w:sz w:val="16"/>
          <w:szCs w:val="16"/>
          <w:lang w:eastAsia="zh-CN"/>
        </w:rPr>
      </w:pPr>
      <w:r w:rsidRPr="005E62EE">
        <w:rPr>
          <w:rFonts w:ascii="Times New Roman" w:hAnsi="Times New Roman"/>
          <w:sz w:val="16"/>
          <w:szCs w:val="16"/>
          <w:lang w:eastAsia="zh-CN"/>
        </w:rPr>
        <w:t>LP-WUS can be configured on</w:t>
      </w:r>
      <w:r w:rsidRPr="005E62EE">
        <w:rPr>
          <w:rFonts w:ascii="Times New Roman" w:eastAsia="Yu Mincho" w:hAnsi="Times New Roman"/>
          <w:sz w:val="16"/>
          <w:szCs w:val="16"/>
        </w:rPr>
        <w:t xml:space="preserve"> PCell for primary </w:t>
      </w:r>
      <w:r w:rsidRPr="005E62EE">
        <w:rPr>
          <w:rFonts w:ascii="Times New Roman" w:hAnsi="Times New Roman"/>
          <w:sz w:val="16"/>
          <w:szCs w:val="16"/>
          <w:lang w:eastAsia="zh-CN"/>
        </w:rPr>
        <w:t>DRX group</w:t>
      </w:r>
      <w:r w:rsidRPr="005E62EE">
        <w:rPr>
          <w:rFonts w:ascii="Times New Roman" w:eastAsia="Yu Mincho" w:hAnsi="Times New Roman"/>
          <w:sz w:val="16"/>
          <w:szCs w:val="16"/>
        </w:rPr>
        <w:t xml:space="preserve"> and an activated SCell for secondary DRX group</w:t>
      </w:r>
    </w:p>
    <w:p w14:paraId="2B1B2329" w14:textId="77777777" w:rsidR="005E62EE" w:rsidRPr="005E62EE" w:rsidRDefault="005E62EE" w:rsidP="008C0339">
      <w:pPr>
        <w:pStyle w:val="ListParagraph"/>
        <w:numPr>
          <w:ilvl w:val="2"/>
          <w:numId w:val="7"/>
        </w:numPr>
        <w:spacing w:after="0"/>
        <w:ind w:left="1710" w:hanging="270"/>
        <w:rPr>
          <w:rFonts w:ascii="Times New Roman" w:hAnsi="Times New Roman"/>
          <w:sz w:val="16"/>
          <w:szCs w:val="16"/>
          <w:lang w:eastAsia="zh-CN"/>
        </w:rPr>
      </w:pPr>
      <w:r w:rsidRPr="005E62EE">
        <w:rPr>
          <w:rFonts w:ascii="Times New Roman" w:hAnsi="Times New Roman"/>
          <w:sz w:val="16"/>
          <w:szCs w:val="16"/>
          <w:lang w:eastAsia="zh-CN"/>
        </w:rPr>
        <w:t>LP-WUS indication is applicable to all serving cells in the DRX group</w:t>
      </w:r>
      <w:r w:rsidRPr="005E62EE">
        <w:rPr>
          <w:rFonts w:ascii="Times New Roman" w:eastAsia="Yu Mincho" w:hAnsi="Times New Roman"/>
          <w:sz w:val="16"/>
          <w:szCs w:val="16"/>
        </w:rPr>
        <w:t xml:space="preserve"> where LP-WUS is monitored</w:t>
      </w:r>
    </w:p>
    <w:p w14:paraId="4B20930B" w14:textId="77777777" w:rsidR="005E62EE" w:rsidRPr="005E62EE" w:rsidRDefault="005E62EE" w:rsidP="008C0339">
      <w:pPr>
        <w:pStyle w:val="ListParagraph"/>
        <w:numPr>
          <w:ilvl w:val="3"/>
          <w:numId w:val="7"/>
        </w:numPr>
        <w:spacing w:after="0"/>
        <w:ind w:left="2160" w:hanging="270"/>
        <w:rPr>
          <w:rFonts w:ascii="Times New Roman" w:eastAsia="Yu Mincho" w:hAnsi="Times New Roman"/>
          <w:sz w:val="16"/>
          <w:szCs w:val="16"/>
        </w:rPr>
      </w:pPr>
      <w:r w:rsidRPr="005E62EE">
        <w:rPr>
          <w:rFonts w:ascii="Times New Roman" w:hAnsi="Times New Roman"/>
          <w:sz w:val="16"/>
          <w:szCs w:val="16"/>
          <w:lang w:eastAsia="zh-CN"/>
        </w:rPr>
        <w:t>Note: There is no impact to PDCCH monitoring behaviour related to SCell dormancy/activation/deactivation</w:t>
      </w:r>
    </w:p>
    <w:p w14:paraId="3BB5DAD9" w14:textId="77777777" w:rsidR="005E62EE" w:rsidRPr="005E62EE" w:rsidRDefault="005E62EE" w:rsidP="008C0339">
      <w:pPr>
        <w:pStyle w:val="ListParagraph"/>
        <w:numPr>
          <w:ilvl w:val="2"/>
          <w:numId w:val="7"/>
        </w:numPr>
        <w:spacing w:after="0"/>
        <w:ind w:left="1710" w:hanging="270"/>
        <w:rPr>
          <w:rFonts w:ascii="Times New Roman" w:hAnsi="Times New Roman"/>
          <w:sz w:val="16"/>
          <w:szCs w:val="16"/>
          <w:lang w:eastAsia="zh-CN"/>
        </w:rPr>
      </w:pPr>
      <w:r w:rsidRPr="005E62EE">
        <w:rPr>
          <w:rFonts w:ascii="Times New Roman" w:eastAsia="Yu Mincho" w:hAnsi="Times New Roman"/>
          <w:sz w:val="16"/>
          <w:szCs w:val="16"/>
        </w:rPr>
        <w:t>This capability has prerequisite of the above basic capability</w:t>
      </w:r>
    </w:p>
    <w:p w14:paraId="4A99861B" w14:textId="77777777" w:rsidR="005E62EE" w:rsidRPr="005E62EE" w:rsidRDefault="005E62EE" w:rsidP="008C0339">
      <w:pPr>
        <w:pStyle w:val="ListParagraph"/>
        <w:numPr>
          <w:ilvl w:val="0"/>
          <w:numId w:val="7"/>
        </w:numPr>
        <w:spacing w:after="0"/>
        <w:rPr>
          <w:rFonts w:ascii="Times New Roman" w:hAnsi="Times New Roman"/>
          <w:sz w:val="16"/>
          <w:szCs w:val="16"/>
          <w:lang w:eastAsia="zh-CN"/>
        </w:rPr>
      </w:pPr>
      <w:r w:rsidRPr="005E62EE">
        <w:rPr>
          <w:rFonts w:ascii="Times New Roman" w:eastAsia="Yu Mincho" w:hAnsi="Times New Roman"/>
          <w:sz w:val="16"/>
          <w:szCs w:val="16"/>
        </w:rPr>
        <w:t>Alt2</w:t>
      </w:r>
    </w:p>
    <w:p w14:paraId="7EBA9A63" w14:textId="77777777" w:rsidR="005E62EE" w:rsidRPr="005E62EE" w:rsidRDefault="005E62EE" w:rsidP="008C0339">
      <w:pPr>
        <w:pStyle w:val="ListParagraph"/>
        <w:numPr>
          <w:ilvl w:val="1"/>
          <w:numId w:val="7"/>
        </w:numPr>
        <w:spacing w:after="0"/>
        <w:ind w:left="1260"/>
        <w:rPr>
          <w:rFonts w:ascii="Times New Roman" w:hAnsi="Times New Roman"/>
          <w:sz w:val="16"/>
          <w:szCs w:val="16"/>
          <w:lang w:eastAsia="zh-CN"/>
        </w:rPr>
      </w:pPr>
      <w:r w:rsidRPr="005E62EE">
        <w:rPr>
          <w:rFonts w:ascii="Times New Roman" w:hAnsi="Times New Roman"/>
          <w:sz w:val="16"/>
          <w:szCs w:val="16"/>
          <w:lang w:eastAsia="zh-CN"/>
        </w:rPr>
        <w:t>LP-WUS can be configured on</w:t>
      </w:r>
      <w:r w:rsidRPr="005E62EE">
        <w:rPr>
          <w:rFonts w:ascii="Times New Roman" w:eastAsia="Yu Mincho" w:hAnsi="Times New Roman"/>
          <w:sz w:val="16"/>
          <w:szCs w:val="16"/>
        </w:rPr>
        <w:t xml:space="preserve"> PCell for primary </w:t>
      </w:r>
      <w:r w:rsidRPr="005E62EE">
        <w:rPr>
          <w:rFonts w:ascii="Times New Roman" w:hAnsi="Times New Roman"/>
          <w:sz w:val="16"/>
          <w:szCs w:val="16"/>
          <w:lang w:eastAsia="zh-CN"/>
        </w:rPr>
        <w:t>DRX group</w:t>
      </w:r>
      <w:r w:rsidRPr="005E62EE">
        <w:rPr>
          <w:rFonts w:ascii="Times New Roman" w:eastAsia="Yu Mincho" w:hAnsi="Times New Roman"/>
          <w:sz w:val="16"/>
          <w:szCs w:val="16"/>
        </w:rPr>
        <w:t xml:space="preserve"> and/or an activated SCell for secondary DRX group</w:t>
      </w:r>
    </w:p>
    <w:p w14:paraId="57C1CD56" w14:textId="77777777" w:rsidR="005E62EE" w:rsidRPr="005E62EE" w:rsidRDefault="005E62EE" w:rsidP="008C0339">
      <w:pPr>
        <w:pStyle w:val="ListParagraph"/>
        <w:numPr>
          <w:ilvl w:val="1"/>
          <w:numId w:val="7"/>
        </w:numPr>
        <w:spacing w:after="0"/>
        <w:ind w:left="1260"/>
        <w:rPr>
          <w:rFonts w:ascii="Times New Roman" w:hAnsi="Times New Roman"/>
          <w:sz w:val="16"/>
          <w:szCs w:val="16"/>
          <w:lang w:eastAsia="zh-CN"/>
        </w:rPr>
      </w:pPr>
      <w:r w:rsidRPr="005E62EE">
        <w:rPr>
          <w:rFonts w:ascii="Times New Roman" w:hAnsi="Times New Roman"/>
          <w:sz w:val="16"/>
          <w:szCs w:val="16"/>
          <w:lang w:eastAsia="zh-CN"/>
        </w:rPr>
        <w:t>LP-WUS indication is applicable to all serving cells in the DRX group</w:t>
      </w:r>
      <w:r w:rsidRPr="005E62EE">
        <w:rPr>
          <w:rFonts w:ascii="Times New Roman" w:eastAsia="Yu Mincho" w:hAnsi="Times New Roman"/>
          <w:sz w:val="16"/>
          <w:szCs w:val="16"/>
        </w:rPr>
        <w:t xml:space="preserve"> where LP-WUS is monitored</w:t>
      </w:r>
    </w:p>
    <w:p w14:paraId="40EF425F" w14:textId="77777777" w:rsidR="005E62EE" w:rsidRPr="005E62EE" w:rsidRDefault="005E62EE" w:rsidP="008C0339">
      <w:pPr>
        <w:pStyle w:val="ListParagraph"/>
        <w:numPr>
          <w:ilvl w:val="2"/>
          <w:numId w:val="7"/>
        </w:numPr>
        <w:spacing w:after="0"/>
        <w:ind w:left="1710" w:hanging="270"/>
        <w:rPr>
          <w:rFonts w:ascii="Times New Roman" w:eastAsia="Yu Mincho" w:hAnsi="Times New Roman"/>
          <w:sz w:val="16"/>
          <w:szCs w:val="16"/>
        </w:rPr>
      </w:pPr>
      <w:r w:rsidRPr="005E62EE">
        <w:rPr>
          <w:rFonts w:ascii="Times New Roman" w:hAnsi="Times New Roman"/>
          <w:sz w:val="16"/>
          <w:szCs w:val="16"/>
          <w:lang w:eastAsia="zh-CN"/>
        </w:rPr>
        <w:t>Note: There is no impact to PDCCH monitoring behaviour related to SCell dormancy/activation/deactivation</w:t>
      </w:r>
    </w:p>
    <w:p w14:paraId="35D20018" w14:textId="77777777" w:rsidR="005E62EE" w:rsidRPr="005E62EE" w:rsidRDefault="005E62EE" w:rsidP="008C0339">
      <w:pPr>
        <w:pStyle w:val="ListParagraph"/>
        <w:numPr>
          <w:ilvl w:val="1"/>
          <w:numId w:val="7"/>
        </w:numPr>
        <w:spacing w:after="0"/>
        <w:ind w:left="1260"/>
        <w:rPr>
          <w:rFonts w:ascii="Times New Roman" w:eastAsia="Yu Mincho" w:hAnsi="Times New Roman"/>
          <w:sz w:val="16"/>
          <w:szCs w:val="16"/>
        </w:rPr>
      </w:pPr>
      <w:r w:rsidRPr="005E62EE">
        <w:rPr>
          <w:rFonts w:ascii="Times New Roman" w:eastAsia="Yu Mincho" w:hAnsi="Times New Roman"/>
          <w:sz w:val="16"/>
          <w:szCs w:val="16"/>
        </w:rPr>
        <w:t xml:space="preserve">This capability has candidate values for the LP-WUS configuration with {primary </w:t>
      </w:r>
      <w:r w:rsidRPr="005E62EE">
        <w:rPr>
          <w:rFonts w:ascii="Times New Roman" w:hAnsi="Times New Roman"/>
          <w:sz w:val="16"/>
          <w:szCs w:val="16"/>
          <w:lang w:eastAsia="zh-CN"/>
        </w:rPr>
        <w:t>DRX group</w:t>
      </w:r>
      <w:r w:rsidRPr="005E62EE">
        <w:rPr>
          <w:rFonts w:ascii="Times New Roman" w:eastAsia="Yu Mincho" w:hAnsi="Times New Roman"/>
          <w:sz w:val="16"/>
          <w:szCs w:val="16"/>
        </w:rPr>
        <w:t>, secondary DRX, both}</w:t>
      </w:r>
    </w:p>
    <w:p w14:paraId="545A5A6E" w14:textId="77777777" w:rsidR="005E62EE" w:rsidRPr="005E62EE" w:rsidRDefault="005E62EE" w:rsidP="005E62EE">
      <w:pPr>
        <w:spacing w:after="0"/>
        <w:contextualSpacing/>
        <w:jc w:val="both"/>
        <w:rPr>
          <w:rFonts w:ascii="Times New Roman" w:hAnsi="Times New Roman"/>
          <w:b/>
          <w:bCs/>
          <w:sz w:val="16"/>
          <w:szCs w:val="16"/>
        </w:rPr>
      </w:pPr>
    </w:p>
    <w:p w14:paraId="294C1344" w14:textId="77777777" w:rsidR="005E62EE" w:rsidRPr="005E62EE" w:rsidRDefault="005E62EE" w:rsidP="005E62EE">
      <w:pPr>
        <w:spacing w:after="0"/>
        <w:contextualSpacing/>
        <w:jc w:val="both"/>
        <w:rPr>
          <w:rFonts w:ascii="Times New Roman" w:hAnsi="Times New Roman"/>
          <w:b/>
          <w:bCs/>
          <w:sz w:val="16"/>
          <w:szCs w:val="16"/>
        </w:rPr>
      </w:pPr>
      <w:r w:rsidRPr="005E62EE">
        <w:rPr>
          <w:rFonts w:ascii="Times New Roman" w:hAnsi="Times New Roman"/>
          <w:b/>
          <w:bCs/>
          <w:sz w:val="16"/>
          <w:szCs w:val="16"/>
          <w:highlight w:val="green"/>
        </w:rPr>
        <w:t>Agreement</w:t>
      </w:r>
    </w:p>
    <w:p w14:paraId="668BE15B" w14:textId="77777777" w:rsidR="005E62EE" w:rsidRPr="005E62EE" w:rsidRDefault="005E62EE" w:rsidP="005E62EE">
      <w:pPr>
        <w:spacing w:after="0"/>
        <w:contextualSpacing/>
        <w:jc w:val="both"/>
        <w:rPr>
          <w:rFonts w:ascii="Times New Roman" w:hAnsi="Times New Roman"/>
          <w:b/>
          <w:bCs/>
          <w:sz w:val="16"/>
          <w:szCs w:val="16"/>
        </w:rPr>
      </w:pPr>
      <w:r w:rsidRPr="005E62EE">
        <w:rPr>
          <w:rFonts w:ascii="Times New Roman" w:hAnsi="Times New Roman"/>
          <w:sz w:val="16"/>
          <w:szCs w:val="16"/>
        </w:rPr>
        <w:t xml:space="preserve">Update previous agreement </w:t>
      </w:r>
      <w:r w:rsidRPr="005E62EE">
        <w:rPr>
          <w:rFonts w:ascii="Times New Roman" w:hAnsi="Times New Roman"/>
          <w:color w:val="FF0000"/>
          <w:sz w:val="16"/>
          <w:szCs w:val="16"/>
        </w:rPr>
        <w:t>in red</w:t>
      </w:r>
      <w:r w:rsidRPr="005E62EE">
        <w:rPr>
          <w:rFonts w:ascii="Times New Roman" w:hAnsi="Times New Roman"/>
          <w:sz w:val="16"/>
          <w:szCs w:val="16"/>
        </w:rPr>
        <w:t>:</w:t>
      </w:r>
    </w:p>
    <w:p w14:paraId="1F514F1B" w14:textId="77777777" w:rsidR="005E62EE" w:rsidRPr="005E62EE" w:rsidRDefault="005E62EE" w:rsidP="005E62EE">
      <w:pPr>
        <w:spacing w:after="0"/>
        <w:rPr>
          <w:rFonts w:ascii="Times New Roman" w:hAnsi="Times New Roman"/>
          <w:b/>
          <w:bCs/>
          <w:sz w:val="16"/>
          <w:szCs w:val="16"/>
        </w:rPr>
      </w:pPr>
      <w:r w:rsidRPr="005E62EE">
        <w:rPr>
          <w:rFonts w:ascii="Times New Roman" w:hAnsi="Times New Roman"/>
          <w:b/>
          <w:bCs/>
          <w:sz w:val="16"/>
          <w:szCs w:val="16"/>
          <w:highlight w:val="green"/>
        </w:rPr>
        <w:t>Agreement</w:t>
      </w:r>
    </w:p>
    <w:p w14:paraId="0D5479A1" w14:textId="77777777" w:rsidR="005E62EE" w:rsidRPr="005E62EE" w:rsidRDefault="005E62EE" w:rsidP="005E62EE">
      <w:pPr>
        <w:spacing w:after="0"/>
        <w:contextualSpacing/>
        <w:jc w:val="both"/>
        <w:rPr>
          <w:rFonts w:ascii="Times New Roman" w:hAnsi="Times New Roman"/>
          <w:b/>
          <w:bCs/>
          <w:sz w:val="16"/>
          <w:szCs w:val="16"/>
        </w:rPr>
      </w:pPr>
      <w:r w:rsidRPr="005E62EE">
        <w:rPr>
          <w:rFonts w:ascii="Times New Roman" w:hAnsi="Times New Roman"/>
          <w:sz w:val="16"/>
          <w:szCs w:val="16"/>
        </w:rPr>
        <w:t>For LP-WUS MOs in connected mode for Option 1-1, support Approach 1:</w:t>
      </w:r>
    </w:p>
    <w:p w14:paraId="7CCADF84" w14:textId="77777777" w:rsidR="005E62EE" w:rsidRPr="005E62EE" w:rsidRDefault="005E62EE" w:rsidP="008C0339">
      <w:pPr>
        <w:pStyle w:val="ListParagraph"/>
        <w:numPr>
          <w:ilvl w:val="0"/>
          <w:numId w:val="7"/>
        </w:numPr>
        <w:spacing w:after="0"/>
        <w:jc w:val="both"/>
        <w:rPr>
          <w:rFonts w:ascii="Times New Roman" w:hAnsi="Times New Roman"/>
          <w:b/>
          <w:bCs/>
          <w:sz w:val="16"/>
          <w:szCs w:val="16"/>
        </w:rPr>
      </w:pPr>
      <w:r w:rsidRPr="005E62EE">
        <w:rPr>
          <w:rFonts w:ascii="Times New Roman" w:hAnsi="Times New Roman"/>
          <w:sz w:val="16"/>
          <w:szCs w:val="16"/>
        </w:rPr>
        <w:t>LP-WUS MOs, including periodicity and time offset1, are configured independently from the C-DRX periodicity/offset by new RRC parameter(s).</w:t>
      </w:r>
    </w:p>
    <w:p w14:paraId="0DEDB67B" w14:textId="77777777" w:rsidR="005E62EE" w:rsidRPr="005E62EE" w:rsidRDefault="005E62EE" w:rsidP="008C0339">
      <w:pPr>
        <w:pStyle w:val="ListParagraph"/>
        <w:numPr>
          <w:ilvl w:val="0"/>
          <w:numId w:val="7"/>
        </w:numPr>
        <w:spacing w:after="0"/>
        <w:jc w:val="both"/>
        <w:rPr>
          <w:rFonts w:ascii="Times New Roman" w:hAnsi="Times New Roman"/>
          <w:b/>
          <w:bCs/>
          <w:sz w:val="16"/>
          <w:szCs w:val="16"/>
        </w:rPr>
      </w:pPr>
      <w:r w:rsidRPr="005E62EE">
        <w:rPr>
          <w:rFonts w:ascii="Times New Roman" w:hAnsi="Times New Roman"/>
          <w:sz w:val="16"/>
          <w:szCs w:val="16"/>
        </w:rPr>
        <w:t>Time offset2 indicates a time prior to a slot where the drx-onDurationTimer would start</w:t>
      </w:r>
    </w:p>
    <w:p w14:paraId="737E32F8" w14:textId="77777777" w:rsidR="005E62EE" w:rsidRPr="005E62EE" w:rsidRDefault="005E62EE" w:rsidP="008C0339">
      <w:pPr>
        <w:pStyle w:val="ListParagraph"/>
        <w:numPr>
          <w:ilvl w:val="1"/>
          <w:numId w:val="7"/>
        </w:numPr>
        <w:spacing w:after="0"/>
        <w:jc w:val="both"/>
        <w:rPr>
          <w:rFonts w:ascii="Times New Roman" w:hAnsi="Times New Roman"/>
          <w:b/>
          <w:bCs/>
          <w:sz w:val="16"/>
          <w:szCs w:val="16"/>
        </w:rPr>
      </w:pPr>
      <w:r w:rsidRPr="005E62EE">
        <w:rPr>
          <w:rFonts w:ascii="Times New Roman" w:hAnsi="Times New Roman"/>
          <w:sz w:val="16"/>
          <w:szCs w:val="16"/>
        </w:rPr>
        <w:t xml:space="preserve">UE monitors the first Z LP-WUS MO(s) at or after Time offset2. </w:t>
      </w:r>
    </w:p>
    <w:p w14:paraId="4B764D54" w14:textId="77777777" w:rsidR="005E62EE" w:rsidRPr="005E62EE" w:rsidRDefault="005E62EE" w:rsidP="008C0339">
      <w:pPr>
        <w:pStyle w:val="ListParagraph"/>
        <w:numPr>
          <w:ilvl w:val="2"/>
          <w:numId w:val="7"/>
        </w:numPr>
        <w:spacing w:after="0"/>
        <w:jc w:val="both"/>
        <w:rPr>
          <w:rFonts w:ascii="Times New Roman" w:hAnsi="Times New Roman"/>
          <w:b/>
          <w:bCs/>
          <w:sz w:val="16"/>
          <w:szCs w:val="16"/>
        </w:rPr>
      </w:pPr>
      <w:r w:rsidRPr="005E62EE">
        <w:rPr>
          <w:rFonts w:ascii="Times New Roman" w:hAnsi="Times New Roman"/>
          <w:strike/>
          <w:color w:val="FF0000"/>
          <w:sz w:val="16"/>
          <w:szCs w:val="16"/>
        </w:rPr>
        <w:t>FFS: How to determine the value of</w:t>
      </w:r>
      <w:r w:rsidRPr="005E62EE">
        <w:rPr>
          <w:rFonts w:ascii="Times New Roman" w:hAnsi="Times New Roman"/>
          <w:sz w:val="16"/>
          <w:szCs w:val="16"/>
        </w:rPr>
        <w:t xml:space="preserve"> Z</w:t>
      </w:r>
      <w:r w:rsidRPr="005E62EE">
        <w:rPr>
          <w:rFonts w:ascii="Times New Roman" w:hAnsi="Times New Roman"/>
          <w:color w:val="FF0000"/>
          <w:sz w:val="16"/>
          <w:szCs w:val="16"/>
        </w:rPr>
        <w:t xml:space="preserve"> is RRC configured</w:t>
      </w:r>
    </w:p>
    <w:p w14:paraId="14816576" w14:textId="77777777" w:rsidR="005E62EE" w:rsidRPr="005E62EE" w:rsidRDefault="005E62EE" w:rsidP="008C0339">
      <w:pPr>
        <w:pStyle w:val="ListParagraph"/>
        <w:numPr>
          <w:ilvl w:val="1"/>
          <w:numId w:val="7"/>
        </w:numPr>
        <w:spacing w:after="0"/>
        <w:jc w:val="both"/>
        <w:rPr>
          <w:rFonts w:ascii="Times New Roman" w:hAnsi="Times New Roman"/>
          <w:b/>
          <w:bCs/>
          <w:sz w:val="16"/>
          <w:szCs w:val="16"/>
        </w:rPr>
      </w:pPr>
      <w:r w:rsidRPr="005E62EE">
        <w:rPr>
          <w:rFonts w:ascii="Times New Roman" w:hAnsi="Times New Roman"/>
          <w:sz w:val="16"/>
          <w:szCs w:val="16"/>
        </w:rPr>
        <w:t>Time offset2 is RRC configured</w:t>
      </w:r>
    </w:p>
    <w:p w14:paraId="431E2075" w14:textId="77777777" w:rsidR="005E62EE" w:rsidRPr="005E62EE" w:rsidRDefault="005E62EE" w:rsidP="005E62EE">
      <w:pPr>
        <w:spacing w:after="0"/>
        <w:contextualSpacing/>
        <w:jc w:val="both"/>
        <w:rPr>
          <w:rFonts w:ascii="Times New Roman" w:hAnsi="Times New Roman"/>
          <w:strike/>
          <w:color w:val="FF0000"/>
          <w:sz w:val="16"/>
          <w:szCs w:val="16"/>
        </w:rPr>
      </w:pPr>
      <w:r w:rsidRPr="005E62EE">
        <w:rPr>
          <w:rFonts w:ascii="Times New Roman" w:hAnsi="Times New Roman"/>
          <w:sz w:val="16"/>
          <w:szCs w:val="16"/>
        </w:rPr>
        <w:t xml:space="preserve">UE is not required to monitor LP-WUS during the X [slots/symbols] prior to the beginning of a slot where the UE would start the drx-onDurationTimer. </w:t>
      </w:r>
      <w:r w:rsidRPr="005E62EE">
        <w:rPr>
          <w:rFonts w:ascii="Times New Roman" w:hAnsi="Times New Roman"/>
          <w:strike/>
          <w:color w:val="FF0000"/>
          <w:sz w:val="16"/>
          <w:szCs w:val="16"/>
        </w:rPr>
        <w:t>FFS: How</w:t>
      </w:r>
      <w:r w:rsidRPr="005E62EE">
        <w:rPr>
          <w:rFonts w:ascii="Times New Roman" w:hAnsi="Times New Roman"/>
          <w:sz w:val="16"/>
          <w:szCs w:val="16"/>
        </w:rPr>
        <w:t xml:space="preserve"> X is </w:t>
      </w:r>
      <w:r w:rsidRPr="005E62EE">
        <w:rPr>
          <w:rFonts w:ascii="Times New Roman" w:hAnsi="Times New Roman"/>
          <w:strike/>
          <w:color w:val="FF0000"/>
          <w:sz w:val="16"/>
          <w:szCs w:val="16"/>
        </w:rPr>
        <w:t>determined</w:t>
      </w:r>
      <w:r w:rsidRPr="005E62EE">
        <w:rPr>
          <w:rFonts w:ascii="Times New Roman" w:hAnsi="Times New Roman"/>
          <w:color w:val="FF0000"/>
          <w:sz w:val="16"/>
          <w:szCs w:val="16"/>
        </w:rPr>
        <w:t xml:space="preserve"> given based on the minimum time gap reported by UE capability</w:t>
      </w:r>
      <w:r w:rsidRPr="005E62EE">
        <w:rPr>
          <w:rFonts w:ascii="Times New Roman" w:hAnsi="Times New Roman"/>
          <w:sz w:val="16"/>
          <w:szCs w:val="16"/>
        </w:rPr>
        <w:t>.</w:t>
      </w:r>
    </w:p>
    <w:p w14:paraId="75CFF201" w14:textId="77777777" w:rsidR="005E62EE" w:rsidRPr="005E62EE" w:rsidRDefault="005E62EE" w:rsidP="005E62EE">
      <w:pPr>
        <w:spacing w:after="0"/>
        <w:rPr>
          <w:rFonts w:ascii="Times New Roman" w:hAnsi="Times New Roman"/>
          <w:sz w:val="16"/>
          <w:szCs w:val="16"/>
          <w:lang w:eastAsia="zh-CN" w:bidi="ar"/>
        </w:rPr>
      </w:pPr>
    </w:p>
    <w:p w14:paraId="458417D5" w14:textId="24A89B1B" w:rsidR="005E62EE" w:rsidRPr="005E62EE" w:rsidRDefault="008D39EB" w:rsidP="005E62EE">
      <w:pPr>
        <w:spacing w:after="0"/>
        <w:rPr>
          <w:rFonts w:ascii="Times New Roman" w:hAnsi="Times New Roman"/>
          <w:sz w:val="16"/>
          <w:szCs w:val="16"/>
          <w:lang w:eastAsia="zh-CN" w:bidi="ar"/>
        </w:rPr>
      </w:pPr>
      <w:hyperlink r:id="rId13" w:history="1">
        <w:r w:rsidR="005E62EE" w:rsidRPr="006A7663">
          <w:rPr>
            <w:rStyle w:val="Hyperlink"/>
            <w:rFonts w:ascii="Times New Roman" w:hAnsi="Times New Roman"/>
            <w:b/>
            <w:bCs/>
            <w:sz w:val="16"/>
            <w:szCs w:val="16"/>
            <w:lang w:eastAsia="zh-CN" w:bidi="ar"/>
          </w:rPr>
          <w:t>R1-2503088</w:t>
        </w:r>
      </w:hyperlink>
      <w:r w:rsidR="005E62EE" w:rsidRPr="005E62EE">
        <w:rPr>
          <w:rFonts w:ascii="Times New Roman" w:hAnsi="Times New Roman"/>
          <w:sz w:val="16"/>
          <w:szCs w:val="16"/>
          <w:lang w:eastAsia="zh-CN" w:bidi="ar"/>
        </w:rPr>
        <w:tab/>
        <w:t>FL summary #3 on LP-WUS operation in CONNECTED mode</w:t>
      </w:r>
      <w:r w:rsidR="005E62EE" w:rsidRPr="005E62EE">
        <w:rPr>
          <w:rFonts w:ascii="Times New Roman" w:hAnsi="Times New Roman"/>
          <w:sz w:val="16"/>
          <w:szCs w:val="16"/>
          <w:lang w:eastAsia="zh-CN" w:bidi="ar"/>
        </w:rPr>
        <w:tab/>
        <w:t>Moderator (NTT DOCOMO)</w:t>
      </w:r>
    </w:p>
    <w:p w14:paraId="77932FCD" w14:textId="77777777" w:rsidR="005E62EE" w:rsidRPr="005E62EE" w:rsidRDefault="005E62EE" w:rsidP="005E62EE">
      <w:pPr>
        <w:spacing w:after="0"/>
        <w:rPr>
          <w:rFonts w:ascii="Times New Roman" w:hAnsi="Times New Roman"/>
          <w:sz w:val="16"/>
          <w:szCs w:val="16"/>
          <w:lang w:eastAsia="zh-CN" w:bidi="ar"/>
        </w:rPr>
      </w:pPr>
    </w:p>
    <w:p w14:paraId="649DBB1D" w14:textId="77777777" w:rsidR="005E62EE" w:rsidRPr="005E62EE" w:rsidRDefault="005E62EE" w:rsidP="005E62EE">
      <w:pPr>
        <w:spacing w:after="0"/>
        <w:rPr>
          <w:rFonts w:ascii="Times New Roman" w:hAnsi="Times New Roman"/>
          <w:b/>
          <w:bCs/>
          <w:sz w:val="16"/>
          <w:szCs w:val="16"/>
        </w:rPr>
      </w:pPr>
      <w:r w:rsidRPr="005E62EE">
        <w:rPr>
          <w:rFonts w:ascii="Times New Roman" w:hAnsi="Times New Roman"/>
          <w:b/>
          <w:bCs/>
          <w:sz w:val="16"/>
          <w:szCs w:val="16"/>
          <w:highlight w:val="green"/>
        </w:rPr>
        <w:t>Agreement</w:t>
      </w:r>
    </w:p>
    <w:p w14:paraId="12203A41" w14:textId="77777777" w:rsidR="005E62EE" w:rsidRPr="005E62EE" w:rsidRDefault="005E62EE" w:rsidP="008C0339">
      <w:pPr>
        <w:pStyle w:val="ListParagraph"/>
        <w:numPr>
          <w:ilvl w:val="0"/>
          <w:numId w:val="5"/>
        </w:numPr>
        <w:spacing w:after="0"/>
        <w:jc w:val="both"/>
        <w:rPr>
          <w:rFonts w:ascii="Times New Roman" w:hAnsi="Times New Roman"/>
          <w:b/>
          <w:bCs/>
          <w:sz w:val="16"/>
          <w:szCs w:val="16"/>
        </w:rPr>
      </w:pPr>
      <w:r w:rsidRPr="005E62EE">
        <w:rPr>
          <w:rFonts w:ascii="Times New Roman" w:hAnsi="Times New Roman"/>
          <w:sz w:val="16"/>
          <w:szCs w:val="16"/>
        </w:rPr>
        <w:t xml:space="preserve">Update previous agreement </w:t>
      </w:r>
      <w:r w:rsidRPr="005E62EE">
        <w:rPr>
          <w:rFonts w:ascii="Times New Roman" w:hAnsi="Times New Roman"/>
          <w:color w:val="FF0000"/>
          <w:sz w:val="16"/>
          <w:szCs w:val="16"/>
        </w:rPr>
        <w:t>in red</w:t>
      </w:r>
      <w:r w:rsidRPr="005E62EE">
        <w:rPr>
          <w:rFonts w:ascii="Times New Roman" w:hAnsi="Times New Roman"/>
          <w:sz w:val="16"/>
          <w:szCs w:val="16"/>
        </w:rPr>
        <w:t>:</w:t>
      </w:r>
    </w:p>
    <w:p w14:paraId="7967869C" w14:textId="77777777" w:rsidR="005E62EE" w:rsidRPr="005E62EE" w:rsidRDefault="005E62EE" w:rsidP="005E62EE">
      <w:pPr>
        <w:spacing w:after="0"/>
        <w:rPr>
          <w:rFonts w:ascii="Times New Roman" w:hAnsi="Times New Roman"/>
          <w:b/>
          <w:bCs/>
          <w:sz w:val="16"/>
          <w:szCs w:val="16"/>
        </w:rPr>
      </w:pPr>
      <w:r w:rsidRPr="005E62EE">
        <w:rPr>
          <w:rFonts w:ascii="Times New Roman" w:hAnsi="Times New Roman"/>
          <w:b/>
          <w:bCs/>
          <w:sz w:val="16"/>
          <w:szCs w:val="16"/>
          <w:highlight w:val="green"/>
        </w:rPr>
        <w:t>Agreement</w:t>
      </w:r>
    </w:p>
    <w:p w14:paraId="13A3F4F4" w14:textId="77777777" w:rsidR="005E62EE" w:rsidRPr="005E62EE" w:rsidRDefault="005E62EE" w:rsidP="008C0339">
      <w:pPr>
        <w:pStyle w:val="ListParagraph"/>
        <w:numPr>
          <w:ilvl w:val="0"/>
          <w:numId w:val="5"/>
        </w:numPr>
        <w:spacing w:after="0"/>
        <w:jc w:val="both"/>
        <w:rPr>
          <w:rFonts w:ascii="Times New Roman" w:hAnsi="Times New Roman"/>
          <w:b/>
          <w:bCs/>
          <w:sz w:val="16"/>
          <w:szCs w:val="16"/>
        </w:rPr>
      </w:pPr>
      <w:r w:rsidRPr="005E62EE">
        <w:rPr>
          <w:rFonts w:ascii="Times New Roman" w:hAnsi="Times New Roman"/>
          <w:sz w:val="16"/>
          <w:szCs w:val="16"/>
        </w:rPr>
        <w:t>For LP-WUS MOs in connected mode for Option 1-2, support Approach 1:</w:t>
      </w:r>
    </w:p>
    <w:p w14:paraId="13F8E5DF" w14:textId="77777777" w:rsidR="005E62EE" w:rsidRPr="005E62EE" w:rsidRDefault="005E62EE" w:rsidP="008C0339">
      <w:pPr>
        <w:pStyle w:val="ListParagraph"/>
        <w:numPr>
          <w:ilvl w:val="1"/>
          <w:numId w:val="5"/>
        </w:numPr>
        <w:spacing w:after="0"/>
        <w:jc w:val="both"/>
        <w:rPr>
          <w:rFonts w:ascii="Times New Roman" w:hAnsi="Times New Roman"/>
          <w:b/>
          <w:bCs/>
          <w:sz w:val="16"/>
          <w:szCs w:val="16"/>
        </w:rPr>
      </w:pPr>
      <w:r w:rsidRPr="005E62EE">
        <w:rPr>
          <w:rFonts w:ascii="Times New Roman" w:hAnsi="Times New Roman"/>
          <w:sz w:val="16"/>
          <w:szCs w:val="16"/>
        </w:rPr>
        <w:t xml:space="preserve">LP-WUS MOs, including </w:t>
      </w:r>
      <w:r w:rsidRPr="005E62EE">
        <w:rPr>
          <w:rFonts w:ascii="Times New Roman" w:hAnsi="Times New Roman"/>
          <w:color w:val="FF0000"/>
          <w:sz w:val="16"/>
          <w:szCs w:val="16"/>
        </w:rPr>
        <w:t xml:space="preserve">a </w:t>
      </w:r>
      <w:r w:rsidRPr="005E62EE">
        <w:rPr>
          <w:rFonts w:ascii="Times New Roman" w:hAnsi="Times New Roman"/>
          <w:sz w:val="16"/>
          <w:szCs w:val="16"/>
        </w:rPr>
        <w:t xml:space="preserve">periodicity and </w:t>
      </w:r>
      <w:r w:rsidRPr="005E62EE">
        <w:rPr>
          <w:rFonts w:ascii="Times New Roman" w:hAnsi="Times New Roman"/>
          <w:color w:val="FF0000"/>
          <w:sz w:val="16"/>
          <w:szCs w:val="16"/>
        </w:rPr>
        <w:t xml:space="preserve">a </w:t>
      </w:r>
      <w:r w:rsidRPr="005E62EE">
        <w:rPr>
          <w:rFonts w:ascii="Times New Roman" w:hAnsi="Times New Roman"/>
          <w:sz w:val="16"/>
          <w:szCs w:val="16"/>
        </w:rPr>
        <w:t xml:space="preserve">time offset3, are configured independently from the C-DRX periodicity/offset by new RRC parameter(s). </w:t>
      </w:r>
    </w:p>
    <w:p w14:paraId="4E975C73" w14:textId="77777777" w:rsidR="005E62EE" w:rsidRPr="005E62EE" w:rsidRDefault="005E62EE" w:rsidP="008C0339">
      <w:pPr>
        <w:pStyle w:val="ListParagraph"/>
        <w:numPr>
          <w:ilvl w:val="2"/>
          <w:numId w:val="5"/>
        </w:numPr>
        <w:spacing w:after="0"/>
        <w:jc w:val="both"/>
        <w:rPr>
          <w:rFonts w:ascii="Times New Roman" w:hAnsi="Times New Roman"/>
          <w:b/>
          <w:bCs/>
          <w:strike/>
          <w:color w:val="FF0000"/>
          <w:sz w:val="16"/>
          <w:szCs w:val="16"/>
        </w:rPr>
      </w:pPr>
      <w:r w:rsidRPr="005E62EE">
        <w:rPr>
          <w:rFonts w:ascii="Times New Roman" w:hAnsi="Times New Roman"/>
          <w:strike/>
          <w:color w:val="FF0000"/>
          <w:sz w:val="16"/>
          <w:szCs w:val="16"/>
        </w:rPr>
        <w:t>FFS one or multiple MOs per periodicity</w:t>
      </w:r>
    </w:p>
    <w:p w14:paraId="1FC289B6" w14:textId="77777777" w:rsidR="005E62EE" w:rsidRPr="005E62EE" w:rsidRDefault="005E62EE" w:rsidP="008C0339">
      <w:pPr>
        <w:pStyle w:val="ListParagraph"/>
        <w:numPr>
          <w:ilvl w:val="2"/>
          <w:numId w:val="5"/>
        </w:numPr>
        <w:spacing w:after="0"/>
        <w:jc w:val="both"/>
        <w:rPr>
          <w:rFonts w:ascii="Times New Roman" w:hAnsi="Times New Roman"/>
          <w:b/>
          <w:bCs/>
          <w:color w:val="FF0000"/>
          <w:sz w:val="16"/>
          <w:szCs w:val="16"/>
        </w:rPr>
      </w:pPr>
      <w:r w:rsidRPr="005E62EE">
        <w:rPr>
          <w:rFonts w:ascii="Times New Roman" w:hAnsi="Times New Roman"/>
          <w:color w:val="FF0000"/>
          <w:sz w:val="16"/>
          <w:szCs w:val="16"/>
        </w:rPr>
        <w:t>UE is configured with a number of MOs for the periodicity by RRC</w:t>
      </w:r>
    </w:p>
    <w:p w14:paraId="0529CE1B" w14:textId="77777777" w:rsidR="005E62EE" w:rsidRPr="005E62EE" w:rsidRDefault="005E62EE" w:rsidP="008C0339">
      <w:pPr>
        <w:pStyle w:val="ListParagraph"/>
        <w:numPr>
          <w:ilvl w:val="1"/>
          <w:numId w:val="5"/>
        </w:numPr>
        <w:spacing w:after="0"/>
        <w:jc w:val="both"/>
        <w:rPr>
          <w:rFonts w:ascii="Times New Roman" w:hAnsi="Times New Roman"/>
          <w:b/>
          <w:bCs/>
          <w:sz w:val="16"/>
          <w:szCs w:val="16"/>
        </w:rPr>
      </w:pPr>
      <w:r w:rsidRPr="005E62EE">
        <w:rPr>
          <w:rFonts w:ascii="Times New Roman" w:hAnsi="Times New Roman"/>
          <w:sz w:val="16"/>
          <w:szCs w:val="16"/>
        </w:rPr>
        <w:t xml:space="preserve">UE monitors LP-WUS in the LP-WUS MOs and, if triggered to wake up, starts a new timer for PDCCH monitoring triggered by LP-WUS </w:t>
      </w:r>
    </w:p>
    <w:p w14:paraId="2FD4A41F" w14:textId="77777777" w:rsidR="005E62EE" w:rsidRPr="005E62EE" w:rsidRDefault="005E62EE" w:rsidP="008C0339">
      <w:pPr>
        <w:pStyle w:val="ListParagraph"/>
        <w:numPr>
          <w:ilvl w:val="2"/>
          <w:numId w:val="5"/>
        </w:numPr>
        <w:spacing w:after="0"/>
        <w:jc w:val="both"/>
        <w:rPr>
          <w:rFonts w:ascii="Times New Roman" w:hAnsi="Times New Roman"/>
          <w:b/>
          <w:bCs/>
          <w:strike/>
          <w:color w:val="FF0000"/>
          <w:sz w:val="16"/>
          <w:szCs w:val="16"/>
        </w:rPr>
      </w:pPr>
      <w:r w:rsidRPr="005E62EE">
        <w:rPr>
          <w:rFonts w:ascii="Times New Roman" w:hAnsi="Times New Roman"/>
          <w:strike/>
          <w:color w:val="FF0000"/>
          <w:sz w:val="16"/>
          <w:szCs w:val="16"/>
        </w:rPr>
        <w:t>FFS: Definition of time offset4</w:t>
      </w:r>
    </w:p>
    <w:p w14:paraId="0BA90997" w14:textId="77777777" w:rsidR="005E62EE" w:rsidRPr="005E62EE" w:rsidRDefault="005E62EE" w:rsidP="008C0339">
      <w:pPr>
        <w:pStyle w:val="ListParagraph"/>
        <w:numPr>
          <w:ilvl w:val="2"/>
          <w:numId w:val="5"/>
        </w:numPr>
        <w:spacing w:after="0"/>
        <w:jc w:val="both"/>
        <w:rPr>
          <w:rFonts w:ascii="Times New Roman" w:hAnsi="Times New Roman"/>
          <w:b/>
          <w:bCs/>
          <w:sz w:val="16"/>
          <w:szCs w:val="16"/>
        </w:rPr>
      </w:pPr>
      <w:r w:rsidRPr="005E62EE">
        <w:rPr>
          <w:rFonts w:ascii="Times New Roman" w:hAnsi="Times New Roman"/>
          <w:sz w:val="16"/>
          <w:szCs w:val="16"/>
        </w:rPr>
        <w:t>Alt1:</w:t>
      </w:r>
    </w:p>
    <w:p w14:paraId="6EE18E8A" w14:textId="77777777" w:rsidR="005E62EE" w:rsidRPr="005E62EE" w:rsidRDefault="005E62EE" w:rsidP="008C0339">
      <w:pPr>
        <w:pStyle w:val="ListParagraph"/>
        <w:numPr>
          <w:ilvl w:val="3"/>
          <w:numId w:val="5"/>
        </w:numPr>
        <w:spacing w:after="0"/>
        <w:jc w:val="both"/>
        <w:rPr>
          <w:rFonts w:ascii="Times New Roman" w:hAnsi="Times New Roman"/>
          <w:b/>
          <w:bCs/>
          <w:sz w:val="16"/>
          <w:szCs w:val="16"/>
        </w:rPr>
      </w:pPr>
      <w:r w:rsidRPr="005E62EE">
        <w:rPr>
          <w:rFonts w:ascii="Times New Roman" w:hAnsi="Times New Roman"/>
          <w:strike/>
          <w:color w:val="FF0000"/>
          <w:sz w:val="16"/>
          <w:szCs w:val="16"/>
        </w:rPr>
        <w:t>The</w:t>
      </w:r>
      <w:r w:rsidRPr="005E62EE">
        <w:rPr>
          <w:rFonts w:ascii="Times New Roman" w:hAnsi="Times New Roman"/>
          <w:color w:val="FF0000"/>
          <w:sz w:val="16"/>
          <w:szCs w:val="16"/>
        </w:rPr>
        <w:t xml:space="preserve">A </w:t>
      </w:r>
      <w:r w:rsidRPr="005E62EE">
        <w:rPr>
          <w:rFonts w:ascii="Times New Roman" w:hAnsi="Times New Roman"/>
          <w:sz w:val="16"/>
          <w:szCs w:val="16"/>
        </w:rPr>
        <w:t xml:space="preserve">time offset4 configured by the network indicating a time </w:t>
      </w:r>
      <w:r w:rsidRPr="005E62EE">
        <w:rPr>
          <w:rFonts w:ascii="Times New Roman" w:hAnsi="Times New Roman"/>
          <w:color w:val="FF0000"/>
          <w:sz w:val="16"/>
          <w:szCs w:val="16"/>
        </w:rPr>
        <w:t>from the first LP-WUS MO per periodicity</w:t>
      </w:r>
      <w:r w:rsidRPr="005E62EE">
        <w:rPr>
          <w:rFonts w:ascii="Times New Roman" w:hAnsi="Times New Roman"/>
          <w:sz w:val="16"/>
          <w:szCs w:val="16"/>
        </w:rPr>
        <w:t>, after which the UE starts PDCCH monitoring via starting the new timer.</w:t>
      </w:r>
    </w:p>
    <w:p w14:paraId="5E26362C" w14:textId="77777777" w:rsidR="005E62EE" w:rsidRPr="005E62EE" w:rsidRDefault="005E62EE" w:rsidP="008C0339">
      <w:pPr>
        <w:pStyle w:val="ListParagraph"/>
        <w:numPr>
          <w:ilvl w:val="3"/>
          <w:numId w:val="5"/>
        </w:numPr>
        <w:spacing w:after="0"/>
        <w:jc w:val="both"/>
        <w:rPr>
          <w:rFonts w:ascii="Times New Roman" w:hAnsi="Times New Roman"/>
          <w:b/>
          <w:bCs/>
          <w:sz w:val="16"/>
          <w:szCs w:val="16"/>
        </w:rPr>
      </w:pPr>
      <w:r w:rsidRPr="005E62EE">
        <w:rPr>
          <w:rFonts w:ascii="Times New Roman" w:hAnsi="Times New Roman"/>
          <w:color w:val="FF0000"/>
          <w:sz w:val="16"/>
          <w:szCs w:val="16"/>
        </w:rPr>
        <w:t>The time gap from the last LP-WUS MO per periodicity and the start of new timer is not smaller than the minimum time gap given based on UE capability</w:t>
      </w:r>
    </w:p>
    <w:p w14:paraId="7AF92181" w14:textId="77777777" w:rsidR="005E62EE" w:rsidRPr="005E62EE" w:rsidRDefault="005E62EE" w:rsidP="005E62EE">
      <w:pPr>
        <w:spacing w:after="0"/>
        <w:contextualSpacing/>
        <w:jc w:val="both"/>
        <w:rPr>
          <w:rFonts w:ascii="Times New Roman" w:hAnsi="Times New Roman"/>
          <w:b/>
          <w:bCs/>
          <w:color w:val="FF0000"/>
          <w:sz w:val="16"/>
          <w:szCs w:val="16"/>
        </w:rPr>
      </w:pPr>
    </w:p>
    <w:p w14:paraId="428744CE" w14:textId="77777777" w:rsidR="005E62EE" w:rsidRPr="005E62EE" w:rsidRDefault="005E62EE" w:rsidP="005E62EE">
      <w:pPr>
        <w:pStyle w:val="BodyText"/>
        <w:spacing w:after="0"/>
        <w:rPr>
          <w:rFonts w:ascii="Times New Roman" w:hAnsi="Times New Roman"/>
          <w:b/>
          <w:bCs/>
          <w:sz w:val="16"/>
          <w:szCs w:val="16"/>
          <w:highlight w:val="green"/>
        </w:rPr>
      </w:pPr>
      <w:r w:rsidRPr="005E62EE">
        <w:rPr>
          <w:rFonts w:ascii="Times New Roman" w:hAnsi="Times New Roman"/>
          <w:b/>
          <w:bCs/>
          <w:sz w:val="16"/>
          <w:szCs w:val="16"/>
          <w:highlight w:val="green"/>
        </w:rPr>
        <w:t>Agreement</w:t>
      </w:r>
    </w:p>
    <w:p w14:paraId="5A675EE3" w14:textId="77777777" w:rsidR="005E62EE" w:rsidRPr="005E62EE" w:rsidRDefault="005E62EE" w:rsidP="005E62EE">
      <w:pPr>
        <w:pStyle w:val="BodyText"/>
        <w:overflowPunct w:val="0"/>
        <w:spacing w:after="0"/>
        <w:rPr>
          <w:rFonts w:ascii="Times New Roman" w:hAnsi="Times New Roman"/>
          <w:sz w:val="16"/>
          <w:szCs w:val="16"/>
        </w:rPr>
      </w:pPr>
      <w:r w:rsidRPr="005E62EE">
        <w:rPr>
          <w:rFonts w:ascii="Times New Roman" w:hAnsi="Times New Roman"/>
          <w:sz w:val="16"/>
          <w:szCs w:val="16"/>
        </w:rPr>
        <w:t>For the UE capability report on the minimum time gap is between the end of the last symbol of LP-WUS and the time where MR starts PDCCH monitoring regardless of SCS, support X=3 candidate values corresponding to {V1=[3,5,6], V2=[10,13,20], V3=[33,42]}ms where V1&lt;V2&lt;V3.</w:t>
      </w:r>
    </w:p>
    <w:p w14:paraId="4AB01251" w14:textId="77777777" w:rsidR="005E62EE" w:rsidRPr="005E62EE" w:rsidRDefault="005E62EE" w:rsidP="008C0339">
      <w:pPr>
        <w:pStyle w:val="BodyText"/>
        <w:numPr>
          <w:ilvl w:val="0"/>
          <w:numId w:val="7"/>
        </w:numPr>
        <w:overflowPunct w:val="0"/>
        <w:spacing w:after="0"/>
        <w:jc w:val="both"/>
        <w:rPr>
          <w:rFonts w:ascii="Times New Roman" w:hAnsi="Times New Roman"/>
          <w:sz w:val="16"/>
          <w:szCs w:val="16"/>
        </w:rPr>
      </w:pPr>
      <w:r w:rsidRPr="005E62EE">
        <w:rPr>
          <w:rFonts w:ascii="Times New Roman" w:hAnsi="Times New Roman"/>
          <w:sz w:val="16"/>
          <w:szCs w:val="16"/>
        </w:rPr>
        <w:t>FFS: Whether to support different set of values for different receiver types</w:t>
      </w:r>
    </w:p>
    <w:p w14:paraId="5FBB7DD2" w14:textId="77777777" w:rsidR="005E62EE" w:rsidRPr="005E62EE" w:rsidRDefault="005E62EE" w:rsidP="005E62EE">
      <w:pPr>
        <w:spacing w:after="0"/>
        <w:rPr>
          <w:rFonts w:ascii="Times New Roman" w:hAnsi="Times New Roman"/>
          <w:sz w:val="16"/>
          <w:szCs w:val="16"/>
          <w:lang w:eastAsia="zh-CN" w:bidi="ar"/>
        </w:rPr>
      </w:pPr>
    </w:p>
    <w:p w14:paraId="36D6DDAC" w14:textId="77777777" w:rsidR="005E62EE" w:rsidRPr="005E62EE" w:rsidRDefault="005E62EE" w:rsidP="005E62EE">
      <w:pPr>
        <w:spacing w:after="0"/>
        <w:rPr>
          <w:rFonts w:ascii="Times New Roman" w:hAnsi="Times New Roman"/>
          <w:b/>
          <w:bCs/>
          <w:sz w:val="16"/>
          <w:szCs w:val="16"/>
          <w:lang w:eastAsia="zh-CN" w:bidi="ar"/>
        </w:rPr>
      </w:pPr>
      <w:r w:rsidRPr="005E62EE">
        <w:rPr>
          <w:rFonts w:ascii="Times New Roman" w:hAnsi="Times New Roman"/>
          <w:b/>
          <w:bCs/>
          <w:sz w:val="16"/>
          <w:szCs w:val="16"/>
          <w:lang w:eastAsia="zh-CN" w:bidi="ar"/>
        </w:rPr>
        <w:t>Conclusion</w:t>
      </w:r>
    </w:p>
    <w:p w14:paraId="6C02D70A" w14:textId="77777777" w:rsidR="005E62EE" w:rsidRPr="005E62EE" w:rsidRDefault="005E62EE" w:rsidP="005E62EE">
      <w:pPr>
        <w:spacing w:after="0"/>
        <w:contextualSpacing/>
        <w:jc w:val="both"/>
        <w:rPr>
          <w:rFonts w:ascii="Times New Roman" w:hAnsi="Times New Roman"/>
          <w:b/>
          <w:bCs/>
          <w:sz w:val="16"/>
          <w:szCs w:val="16"/>
        </w:rPr>
      </w:pPr>
      <w:r w:rsidRPr="005E62EE">
        <w:rPr>
          <w:rFonts w:ascii="Times New Roman" w:hAnsi="Times New Roman"/>
          <w:sz w:val="16"/>
          <w:szCs w:val="16"/>
        </w:rPr>
        <w:t>There is no consensus in RAN1 on whether to introduce any enhancements of PDCCH skipping indication for the interaction with LP-WUS in RRC connected mode in Rel-19.</w:t>
      </w:r>
    </w:p>
    <w:p w14:paraId="44008661" w14:textId="77777777" w:rsidR="005E62EE" w:rsidRPr="005E62EE" w:rsidRDefault="005E62EE" w:rsidP="005E62EE">
      <w:pPr>
        <w:spacing w:after="0"/>
        <w:rPr>
          <w:rFonts w:ascii="Times New Roman" w:hAnsi="Times New Roman"/>
          <w:sz w:val="16"/>
          <w:szCs w:val="16"/>
          <w:lang w:eastAsia="zh-CN" w:bidi="ar"/>
        </w:rPr>
      </w:pPr>
    </w:p>
    <w:p w14:paraId="633018DE" w14:textId="77777777" w:rsidR="005E62EE" w:rsidRPr="005E62EE" w:rsidRDefault="005E62EE" w:rsidP="005E62EE">
      <w:pPr>
        <w:pStyle w:val="BodyText"/>
        <w:spacing w:after="0"/>
        <w:rPr>
          <w:rFonts w:ascii="Times New Roman" w:hAnsi="Times New Roman"/>
          <w:b/>
          <w:bCs/>
          <w:sz w:val="16"/>
          <w:szCs w:val="16"/>
          <w:highlight w:val="green"/>
        </w:rPr>
      </w:pPr>
      <w:r w:rsidRPr="005E62EE">
        <w:rPr>
          <w:rFonts w:ascii="Times New Roman" w:hAnsi="Times New Roman"/>
          <w:b/>
          <w:bCs/>
          <w:sz w:val="16"/>
          <w:szCs w:val="16"/>
          <w:highlight w:val="green"/>
        </w:rPr>
        <w:t>Agreement</w:t>
      </w:r>
    </w:p>
    <w:p w14:paraId="4736F07D" w14:textId="77777777" w:rsidR="005E62EE" w:rsidRPr="005E62EE" w:rsidRDefault="005E62EE" w:rsidP="005E62EE">
      <w:pPr>
        <w:spacing w:after="0"/>
        <w:contextualSpacing/>
        <w:jc w:val="both"/>
        <w:rPr>
          <w:rFonts w:ascii="Times New Roman" w:hAnsi="Times New Roman"/>
          <w:b/>
          <w:bCs/>
          <w:sz w:val="16"/>
          <w:szCs w:val="16"/>
        </w:rPr>
      </w:pPr>
      <w:r w:rsidRPr="005E62EE">
        <w:rPr>
          <w:rFonts w:ascii="Times New Roman" w:hAnsi="Times New Roman"/>
          <w:sz w:val="16"/>
          <w:szCs w:val="16"/>
        </w:rPr>
        <w:t>For RRC CONNECTED mode when LP-WUS is configured with Cell DTX, during Cell DTX inactive time,</w:t>
      </w:r>
      <w:r w:rsidRPr="005E62EE">
        <w:rPr>
          <w:rFonts w:ascii="Times New Roman" w:hAnsi="Times New Roman"/>
          <w:b/>
          <w:bCs/>
          <w:sz w:val="16"/>
          <w:szCs w:val="16"/>
        </w:rPr>
        <w:t xml:space="preserve"> t</w:t>
      </w:r>
      <w:r w:rsidRPr="005E62EE">
        <w:rPr>
          <w:rFonts w:ascii="Times New Roman" w:hAnsi="Times New Roman"/>
          <w:sz w:val="16"/>
          <w:szCs w:val="16"/>
        </w:rPr>
        <w:t>he UE is not expected to monitor LP-WUS both for Option 1-1 and 1-2</w:t>
      </w:r>
    </w:p>
    <w:p w14:paraId="21B4BE35" w14:textId="77777777" w:rsidR="005E62EE" w:rsidRPr="005E62EE" w:rsidRDefault="005E62EE" w:rsidP="005E62EE">
      <w:pPr>
        <w:spacing w:after="0"/>
        <w:rPr>
          <w:rFonts w:ascii="Times New Roman" w:hAnsi="Times New Roman"/>
          <w:sz w:val="16"/>
          <w:szCs w:val="16"/>
          <w:lang w:eastAsia="zh-CN" w:bidi="ar"/>
        </w:rPr>
      </w:pPr>
    </w:p>
    <w:p w14:paraId="2DF1C614" w14:textId="54FE90B1" w:rsidR="005E62EE" w:rsidRPr="005E62EE" w:rsidRDefault="008D39EB" w:rsidP="005E62EE">
      <w:pPr>
        <w:spacing w:after="0"/>
        <w:rPr>
          <w:rFonts w:ascii="Times New Roman" w:hAnsi="Times New Roman"/>
          <w:sz w:val="16"/>
          <w:szCs w:val="16"/>
          <w:lang w:eastAsia="zh-CN" w:bidi="ar"/>
        </w:rPr>
      </w:pPr>
      <w:hyperlink r:id="rId14" w:history="1">
        <w:r w:rsidR="005E62EE" w:rsidRPr="006A7663">
          <w:rPr>
            <w:rStyle w:val="Hyperlink"/>
            <w:rFonts w:ascii="Times New Roman" w:hAnsi="Times New Roman"/>
            <w:b/>
            <w:bCs/>
            <w:sz w:val="16"/>
            <w:szCs w:val="16"/>
            <w:lang w:eastAsia="zh-CN" w:bidi="ar"/>
          </w:rPr>
          <w:t>R1-2503102</w:t>
        </w:r>
      </w:hyperlink>
      <w:r w:rsidR="005E62EE" w:rsidRPr="005E62EE">
        <w:rPr>
          <w:rFonts w:ascii="Times New Roman" w:hAnsi="Times New Roman"/>
          <w:sz w:val="16"/>
          <w:szCs w:val="16"/>
          <w:lang w:eastAsia="zh-CN" w:bidi="ar"/>
        </w:rPr>
        <w:tab/>
        <w:t>FL summary #4 on LP-WUS operation in CONNECTED mode</w:t>
      </w:r>
      <w:r w:rsidR="005E62EE" w:rsidRPr="005E62EE">
        <w:rPr>
          <w:rFonts w:ascii="Times New Roman" w:hAnsi="Times New Roman"/>
          <w:sz w:val="16"/>
          <w:szCs w:val="16"/>
          <w:lang w:eastAsia="zh-CN" w:bidi="ar"/>
        </w:rPr>
        <w:tab/>
        <w:t>Moderator (NTT DOCOMO)</w:t>
      </w:r>
    </w:p>
    <w:p w14:paraId="2F48CA67" w14:textId="77777777" w:rsidR="005E62EE" w:rsidRPr="005E62EE" w:rsidRDefault="005E62EE" w:rsidP="005E62EE">
      <w:pPr>
        <w:spacing w:after="0"/>
        <w:rPr>
          <w:rFonts w:ascii="Times New Roman" w:hAnsi="Times New Roman"/>
          <w:sz w:val="16"/>
          <w:szCs w:val="16"/>
          <w:lang w:eastAsia="zh-CN" w:bidi="ar"/>
        </w:rPr>
      </w:pPr>
    </w:p>
    <w:p w14:paraId="1689A2CB" w14:textId="77777777" w:rsidR="005E62EE" w:rsidRPr="005E62EE" w:rsidRDefault="005E62EE" w:rsidP="005E62EE">
      <w:pPr>
        <w:spacing w:after="0"/>
        <w:rPr>
          <w:rFonts w:ascii="Times New Roman" w:hAnsi="Times New Roman"/>
          <w:b/>
          <w:bCs/>
          <w:sz w:val="16"/>
          <w:szCs w:val="16"/>
          <w:lang w:eastAsia="zh-CN" w:bidi="ar"/>
        </w:rPr>
      </w:pPr>
      <w:r w:rsidRPr="005E62EE">
        <w:rPr>
          <w:rFonts w:ascii="Times New Roman" w:hAnsi="Times New Roman"/>
          <w:b/>
          <w:bCs/>
          <w:sz w:val="16"/>
          <w:szCs w:val="16"/>
          <w:highlight w:val="green"/>
          <w:lang w:eastAsia="zh-CN" w:bidi="ar"/>
        </w:rPr>
        <w:t>Agreement</w:t>
      </w:r>
    </w:p>
    <w:p w14:paraId="39370343" w14:textId="77777777" w:rsidR="005E62EE" w:rsidRPr="005E62EE" w:rsidRDefault="005E62EE" w:rsidP="005E62EE">
      <w:pPr>
        <w:spacing w:after="0"/>
        <w:rPr>
          <w:rFonts w:ascii="Times New Roman" w:eastAsia="Yu Mincho" w:hAnsi="Times New Roman"/>
          <w:sz w:val="16"/>
          <w:szCs w:val="16"/>
          <w:lang w:eastAsia="ja-JP" w:bidi="ar"/>
        </w:rPr>
      </w:pPr>
      <w:r w:rsidRPr="005E62EE">
        <w:rPr>
          <w:rFonts w:ascii="Times New Roman" w:hAnsi="Times New Roman"/>
          <w:sz w:val="16"/>
          <w:szCs w:val="16"/>
          <w:lang w:eastAsia="zh-CN" w:bidi="ar"/>
        </w:rPr>
        <w:t xml:space="preserve">The case where a UE does NOT </w:t>
      </w:r>
      <w:proofErr w:type="gramStart"/>
      <w:r w:rsidRPr="005E62EE">
        <w:rPr>
          <w:rFonts w:ascii="Times New Roman" w:hAnsi="Times New Roman"/>
          <w:sz w:val="16"/>
          <w:szCs w:val="16"/>
          <w:lang w:eastAsia="zh-CN" w:bidi="ar"/>
        </w:rPr>
        <w:t>supports</w:t>
      </w:r>
      <w:proofErr w:type="gramEnd"/>
      <w:r w:rsidRPr="005E62EE">
        <w:rPr>
          <w:rFonts w:ascii="Times New Roman" w:hAnsi="Times New Roman"/>
          <w:sz w:val="16"/>
          <w:szCs w:val="16"/>
          <w:lang w:eastAsia="zh-CN" w:bidi="ar"/>
        </w:rPr>
        <w:t xml:space="preserve"> Rel-17 unified TCI framework but supports LP-WUS is supported in Rel-19. For </w:t>
      </w:r>
      <w:r w:rsidRPr="005E62EE">
        <w:rPr>
          <w:rFonts w:ascii="Times New Roman" w:eastAsia="Yu Mincho" w:hAnsi="Times New Roman"/>
          <w:sz w:val="16"/>
          <w:szCs w:val="16"/>
          <w:lang w:eastAsia="ja-JP" w:bidi="ar"/>
        </w:rPr>
        <w:t xml:space="preserve">the TCI state of </w:t>
      </w:r>
      <w:r w:rsidRPr="005E62EE">
        <w:rPr>
          <w:rFonts w:ascii="Times New Roman" w:hAnsi="Times New Roman"/>
          <w:sz w:val="16"/>
          <w:szCs w:val="16"/>
          <w:lang w:eastAsia="zh-CN" w:bidi="ar"/>
        </w:rPr>
        <w:t>LP-WUS</w:t>
      </w:r>
      <w:r w:rsidRPr="005E62EE">
        <w:rPr>
          <w:rFonts w:ascii="Times New Roman" w:eastAsia="Yu Mincho" w:hAnsi="Times New Roman"/>
          <w:sz w:val="16"/>
          <w:szCs w:val="16"/>
          <w:lang w:eastAsia="ja-JP" w:bidi="ar"/>
        </w:rPr>
        <w:t xml:space="preserve"> </w:t>
      </w:r>
      <w:r w:rsidRPr="005E62EE">
        <w:rPr>
          <w:rFonts w:ascii="Times New Roman" w:hAnsi="Times New Roman"/>
          <w:sz w:val="16"/>
          <w:szCs w:val="16"/>
          <w:lang w:eastAsia="zh-CN" w:bidi="ar"/>
        </w:rPr>
        <w:t>in RRC CONNECTED mode</w:t>
      </w:r>
      <w:r w:rsidRPr="005E62EE">
        <w:rPr>
          <w:rFonts w:ascii="Times New Roman" w:eastAsia="Yu Mincho" w:hAnsi="Times New Roman"/>
          <w:sz w:val="16"/>
          <w:szCs w:val="16"/>
          <w:lang w:eastAsia="ja-JP" w:bidi="ar"/>
        </w:rPr>
        <w:t>, select one of the following in RAN1#121 for this case:</w:t>
      </w:r>
    </w:p>
    <w:p w14:paraId="0E85000D" w14:textId="77777777" w:rsidR="005E62EE" w:rsidRPr="005E62EE" w:rsidRDefault="005E62EE" w:rsidP="008C0339">
      <w:pPr>
        <w:numPr>
          <w:ilvl w:val="0"/>
          <w:numId w:val="7"/>
        </w:numPr>
        <w:spacing w:after="0"/>
        <w:rPr>
          <w:rFonts w:ascii="Times New Roman" w:eastAsia="Yu Mincho" w:hAnsi="Times New Roman"/>
          <w:sz w:val="16"/>
          <w:szCs w:val="16"/>
          <w:lang w:eastAsia="ja-JP" w:bidi="ar"/>
        </w:rPr>
      </w:pPr>
      <w:r w:rsidRPr="005E62EE">
        <w:rPr>
          <w:rFonts w:ascii="Times New Roman" w:eastAsia="Yu Mincho" w:hAnsi="Times New Roman"/>
          <w:sz w:val="16"/>
          <w:szCs w:val="16"/>
          <w:lang w:eastAsia="ja-JP" w:bidi="ar"/>
        </w:rPr>
        <w:t xml:space="preserve">Alt1: </w:t>
      </w:r>
      <w:r w:rsidRPr="005E62EE">
        <w:rPr>
          <w:rFonts w:ascii="Times New Roman" w:hAnsi="Times New Roman"/>
          <w:sz w:val="16"/>
          <w:szCs w:val="16"/>
          <w:lang w:eastAsia="zh-CN" w:bidi="ar"/>
        </w:rPr>
        <w:t>RRC provides the CORESET ID that UE shall derive the active TCI state for LP-WUS</w:t>
      </w:r>
    </w:p>
    <w:p w14:paraId="1F5FBCFB" w14:textId="77777777" w:rsidR="005E62EE" w:rsidRPr="005E62EE" w:rsidRDefault="005E62EE" w:rsidP="008C0339">
      <w:pPr>
        <w:numPr>
          <w:ilvl w:val="0"/>
          <w:numId w:val="7"/>
        </w:numPr>
        <w:spacing w:after="0"/>
        <w:rPr>
          <w:rFonts w:ascii="Times New Roman" w:eastAsia="Yu Mincho" w:hAnsi="Times New Roman"/>
          <w:sz w:val="16"/>
          <w:szCs w:val="16"/>
          <w:lang w:eastAsia="ja-JP" w:bidi="ar"/>
        </w:rPr>
      </w:pPr>
      <w:r w:rsidRPr="005E62EE">
        <w:rPr>
          <w:rFonts w:ascii="Times New Roman" w:eastAsia="Yu Mincho" w:hAnsi="Times New Roman"/>
          <w:sz w:val="16"/>
          <w:szCs w:val="16"/>
          <w:lang w:eastAsia="ja-JP" w:bidi="ar"/>
        </w:rPr>
        <w:t xml:space="preserve">Alt2: </w:t>
      </w:r>
      <w:r w:rsidRPr="005E62EE">
        <w:rPr>
          <w:rFonts w:ascii="Times New Roman" w:hAnsi="Times New Roman"/>
          <w:sz w:val="16"/>
          <w:szCs w:val="16"/>
          <w:lang w:eastAsia="zh-CN" w:bidi="ar"/>
        </w:rPr>
        <w:t>RRC configure</w:t>
      </w:r>
      <w:r w:rsidRPr="005E62EE">
        <w:rPr>
          <w:rFonts w:ascii="Times New Roman" w:eastAsia="Yu Mincho" w:hAnsi="Times New Roman"/>
          <w:sz w:val="16"/>
          <w:szCs w:val="16"/>
          <w:lang w:eastAsia="ja-JP" w:bidi="ar"/>
        </w:rPr>
        <w:t>s</w:t>
      </w:r>
      <w:r w:rsidRPr="005E62EE">
        <w:rPr>
          <w:rFonts w:ascii="Times New Roman" w:hAnsi="Times New Roman"/>
          <w:sz w:val="16"/>
          <w:szCs w:val="16"/>
          <w:lang w:eastAsia="zh-CN" w:bidi="ar"/>
        </w:rPr>
        <w:t xml:space="preserve"> K TCI states </w:t>
      </w:r>
      <w:r w:rsidRPr="005E62EE">
        <w:rPr>
          <w:rFonts w:ascii="Times New Roman" w:eastAsia="Yu Mincho" w:hAnsi="Times New Roman"/>
          <w:sz w:val="16"/>
          <w:szCs w:val="16"/>
          <w:lang w:eastAsia="ja-JP" w:bidi="ar"/>
        </w:rPr>
        <w:t xml:space="preserve">for LP-WUS </w:t>
      </w:r>
      <w:r w:rsidRPr="005E62EE">
        <w:rPr>
          <w:rFonts w:ascii="Times New Roman" w:hAnsi="Times New Roman"/>
          <w:sz w:val="16"/>
          <w:szCs w:val="16"/>
          <w:lang w:eastAsia="zh-CN" w:bidi="ar"/>
        </w:rPr>
        <w:t xml:space="preserve">and </w:t>
      </w:r>
      <w:r w:rsidRPr="005E62EE">
        <w:rPr>
          <w:rFonts w:ascii="Times New Roman" w:eastAsia="Yu Mincho" w:hAnsi="Times New Roman"/>
          <w:sz w:val="16"/>
          <w:szCs w:val="16"/>
          <w:lang w:eastAsia="ja-JP" w:bidi="ar"/>
        </w:rPr>
        <w:t xml:space="preserve">new </w:t>
      </w:r>
      <w:r w:rsidRPr="005E62EE">
        <w:rPr>
          <w:rFonts w:ascii="Times New Roman" w:hAnsi="Times New Roman"/>
          <w:sz w:val="16"/>
          <w:szCs w:val="16"/>
          <w:lang w:eastAsia="zh-CN" w:bidi="ar"/>
        </w:rPr>
        <w:t xml:space="preserve">MAC-CE </w:t>
      </w:r>
      <w:r w:rsidRPr="005E62EE">
        <w:rPr>
          <w:rFonts w:ascii="Times New Roman" w:eastAsia="Yu Mincho" w:hAnsi="Times New Roman"/>
          <w:sz w:val="16"/>
          <w:szCs w:val="16"/>
          <w:lang w:eastAsia="ja-JP" w:bidi="ar"/>
        </w:rPr>
        <w:t xml:space="preserve">for TCI activation </w:t>
      </w:r>
      <w:r w:rsidRPr="005E62EE">
        <w:rPr>
          <w:rFonts w:ascii="Times New Roman" w:hAnsi="Times New Roman"/>
          <w:sz w:val="16"/>
          <w:szCs w:val="16"/>
          <w:lang w:eastAsia="zh-CN" w:bidi="ar"/>
        </w:rPr>
        <w:t xml:space="preserve">activates one </w:t>
      </w:r>
      <w:r w:rsidRPr="005E62EE">
        <w:rPr>
          <w:rFonts w:ascii="Times New Roman" w:eastAsia="Yu Mincho" w:hAnsi="Times New Roman"/>
          <w:sz w:val="16"/>
          <w:szCs w:val="16"/>
          <w:lang w:eastAsia="ja-JP" w:bidi="ar"/>
        </w:rPr>
        <w:t>of them</w:t>
      </w:r>
    </w:p>
    <w:p w14:paraId="36E19CE3" w14:textId="77777777" w:rsidR="005E62EE" w:rsidRPr="005E62EE" w:rsidRDefault="005E62EE" w:rsidP="005E62EE">
      <w:pPr>
        <w:spacing w:after="0"/>
        <w:rPr>
          <w:rFonts w:ascii="Times New Roman" w:eastAsia="Yu Mincho" w:hAnsi="Times New Roman"/>
          <w:sz w:val="16"/>
          <w:szCs w:val="16"/>
          <w:lang w:eastAsia="ja-JP" w:bidi="ar"/>
        </w:rPr>
      </w:pPr>
      <w:r w:rsidRPr="005E62EE">
        <w:rPr>
          <w:rFonts w:ascii="Times New Roman" w:hAnsi="Times New Roman"/>
          <w:sz w:val="16"/>
          <w:szCs w:val="16"/>
          <w:lang w:eastAsia="zh-CN" w:bidi="ar"/>
        </w:rPr>
        <w:t xml:space="preserve">The case where a UE supports Rel-17 unified TCI framework and supports LP-WUS is supported in Rel-19. For </w:t>
      </w:r>
      <w:r w:rsidRPr="005E62EE">
        <w:rPr>
          <w:rFonts w:ascii="Times New Roman" w:eastAsia="Yu Mincho" w:hAnsi="Times New Roman"/>
          <w:sz w:val="16"/>
          <w:szCs w:val="16"/>
          <w:lang w:eastAsia="ja-JP" w:bidi="ar"/>
        </w:rPr>
        <w:t xml:space="preserve">the TCI state of </w:t>
      </w:r>
      <w:r w:rsidRPr="005E62EE">
        <w:rPr>
          <w:rFonts w:ascii="Times New Roman" w:hAnsi="Times New Roman"/>
          <w:sz w:val="16"/>
          <w:szCs w:val="16"/>
          <w:lang w:eastAsia="zh-CN" w:bidi="ar"/>
        </w:rPr>
        <w:t>LP-WUS</w:t>
      </w:r>
      <w:r w:rsidRPr="005E62EE">
        <w:rPr>
          <w:rFonts w:ascii="Times New Roman" w:eastAsia="Yu Mincho" w:hAnsi="Times New Roman"/>
          <w:sz w:val="16"/>
          <w:szCs w:val="16"/>
          <w:lang w:eastAsia="ja-JP" w:bidi="ar"/>
        </w:rPr>
        <w:t xml:space="preserve"> </w:t>
      </w:r>
      <w:r w:rsidRPr="005E62EE">
        <w:rPr>
          <w:rFonts w:ascii="Times New Roman" w:hAnsi="Times New Roman"/>
          <w:sz w:val="16"/>
          <w:szCs w:val="16"/>
          <w:lang w:eastAsia="zh-CN" w:bidi="ar"/>
        </w:rPr>
        <w:t>in RRC CONNECTED mode</w:t>
      </w:r>
      <w:r w:rsidRPr="005E62EE">
        <w:rPr>
          <w:rFonts w:ascii="Times New Roman" w:eastAsia="Yu Mincho" w:hAnsi="Times New Roman"/>
          <w:sz w:val="16"/>
          <w:szCs w:val="16"/>
          <w:lang w:eastAsia="ja-JP" w:bidi="ar"/>
        </w:rPr>
        <w:t>,</w:t>
      </w:r>
    </w:p>
    <w:p w14:paraId="084C70AF" w14:textId="77777777" w:rsidR="005E62EE" w:rsidRPr="005E62EE" w:rsidRDefault="005E62EE" w:rsidP="008C0339">
      <w:pPr>
        <w:numPr>
          <w:ilvl w:val="0"/>
          <w:numId w:val="7"/>
        </w:numPr>
        <w:spacing w:after="0"/>
        <w:rPr>
          <w:rFonts w:ascii="Times New Roman" w:hAnsi="Times New Roman"/>
          <w:sz w:val="16"/>
          <w:szCs w:val="16"/>
          <w:lang w:eastAsia="zh-CN" w:bidi="ar"/>
        </w:rPr>
      </w:pPr>
      <w:r w:rsidRPr="005E62EE">
        <w:rPr>
          <w:rFonts w:ascii="Times New Roman" w:eastAsia="Yu Mincho" w:hAnsi="Times New Roman"/>
          <w:sz w:val="16"/>
          <w:szCs w:val="16"/>
          <w:lang w:eastAsia="ja-JP" w:bidi="ar"/>
        </w:rPr>
        <w:t xml:space="preserve">When </w:t>
      </w:r>
      <w:r w:rsidRPr="005E62EE">
        <w:rPr>
          <w:rFonts w:ascii="Times New Roman" w:hAnsi="Times New Roman"/>
          <w:sz w:val="16"/>
          <w:szCs w:val="16"/>
          <w:lang w:eastAsia="zh-CN" w:bidi="ar"/>
        </w:rPr>
        <w:t>Rel-17 unified TCI framework</w:t>
      </w:r>
      <w:r w:rsidRPr="005E62EE">
        <w:rPr>
          <w:rFonts w:ascii="Times New Roman" w:eastAsia="Yu Mincho" w:hAnsi="Times New Roman"/>
          <w:sz w:val="16"/>
          <w:szCs w:val="16"/>
          <w:lang w:eastAsia="ja-JP" w:bidi="ar"/>
        </w:rPr>
        <w:t xml:space="preserve"> is configured,</w:t>
      </w:r>
      <w:r w:rsidRPr="005E62EE">
        <w:rPr>
          <w:rFonts w:ascii="Times New Roman" w:hAnsi="Times New Roman"/>
          <w:sz w:val="16"/>
          <w:szCs w:val="16"/>
          <w:lang w:eastAsia="zh-CN" w:bidi="ar"/>
        </w:rPr>
        <w:t xml:space="preserve"> LP-WUS follows the activated/indicated TCI-state by MAC-CE/DCI, same as other DL channels/signals (no change to DCI format)</w:t>
      </w:r>
    </w:p>
    <w:p w14:paraId="778B903C" w14:textId="77777777" w:rsidR="005E62EE" w:rsidRPr="005E62EE" w:rsidRDefault="005E62EE" w:rsidP="008C0339">
      <w:pPr>
        <w:numPr>
          <w:ilvl w:val="0"/>
          <w:numId w:val="7"/>
        </w:numPr>
        <w:spacing w:after="0"/>
        <w:rPr>
          <w:rFonts w:ascii="Times New Roman" w:hAnsi="Times New Roman"/>
          <w:sz w:val="16"/>
          <w:szCs w:val="16"/>
          <w:lang w:eastAsia="zh-CN" w:bidi="ar"/>
        </w:rPr>
      </w:pPr>
      <w:r w:rsidRPr="005E62EE">
        <w:rPr>
          <w:rFonts w:ascii="Times New Roman" w:hAnsi="Times New Roman"/>
          <w:sz w:val="16"/>
          <w:szCs w:val="16"/>
          <w:lang w:eastAsia="zh-CN" w:bidi="ar"/>
        </w:rPr>
        <w:t xml:space="preserve">When Rel-17 unified TCI framework is NOT configured, </w:t>
      </w:r>
      <w:r w:rsidRPr="005E62EE">
        <w:rPr>
          <w:rFonts w:ascii="Times New Roman" w:eastAsia="Yu Mincho" w:hAnsi="Times New Roman"/>
          <w:sz w:val="16"/>
          <w:szCs w:val="16"/>
          <w:lang w:eastAsia="ja-JP" w:bidi="ar"/>
        </w:rPr>
        <w:t>select one of the following in RAN1#121 for this case</w:t>
      </w:r>
    </w:p>
    <w:p w14:paraId="40294382" w14:textId="77777777" w:rsidR="005E62EE" w:rsidRPr="005E62EE" w:rsidRDefault="005E62EE" w:rsidP="008C0339">
      <w:pPr>
        <w:numPr>
          <w:ilvl w:val="1"/>
          <w:numId w:val="7"/>
        </w:numPr>
        <w:spacing w:after="0"/>
        <w:rPr>
          <w:rFonts w:ascii="Times New Roman" w:eastAsia="Yu Mincho" w:hAnsi="Times New Roman"/>
          <w:sz w:val="16"/>
          <w:szCs w:val="16"/>
          <w:lang w:eastAsia="ja-JP" w:bidi="ar"/>
        </w:rPr>
      </w:pPr>
      <w:r w:rsidRPr="005E62EE">
        <w:rPr>
          <w:rFonts w:ascii="Times New Roman" w:eastAsia="Yu Mincho" w:hAnsi="Times New Roman"/>
          <w:sz w:val="16"/>
          <w:szCs w:val="16"/>
          <w:lang w:eastAsia="ja-JP" w:bidi="ar"/>
        </w:rPr>
        <w:t xml:space="preserve">Alt1: </w:t>
      </w:r>
      <w:r w:rsidRPr="005E62EE">
        <w:rPr>
          <w:rFonts w:ascii="Times New Roman" w:hAnsi="Times New Roman"/>
          <w:sz w:val="16"/>
          <w:szCs w:val="16"/>
          <w:lang w:eastAsia="zh-CN" w:bidi="ar"/>
        </w:rPr>
        <w:t>RRC provides the CORESET ID that UE shall derive the active TCI state for LP-WUS</w:t>
      </w:r>
    </w:p>
    <w:p w14:paraId="0A0FB9DB" w14:textId="77777777" w:rsidR="005E62EE" w:rsidRPr="005E62EE" w:rsidRDefault="005E62EE" w:rsidP="008C0339">
      <w:pPr>
        <w:numPr>
          <w:ilvl w:val="1"/>
          <w:numId w:val="7"/>
        </w:numPr>
        <w:spacing w:after="0"/>
        <w:rPr>
          <w:rFonts w:ascii="Times New Roman" w:eastAsia="Yu Mincho" w:hAnsi="Times New Roman"/>
          <w:sz w:val="16"/>
          <w:szCs w:val="16"/>
          <w:lang w:eastAsia="ja-JP" w:bidi="ar"/>
        </w:rPr>
      </w:pPr>
      <w:r w:rsidRPr="005E62EE">
        <w:rPr>
          <w:rFonts w:ascii="Times New Roman" w:eastAsia="Yu Mincho" w:hAnsi="Times New Roman"/>
          <w:sz w:val="16"/>
          <w:szCs w:val="16"/>
          <w:lang w:eastAsia="ja-JP" w:bidi="ar"/>
        </w:rPr>
        <w:t xml:space="preserve">Alt2: </w:t>
      </w:r>
      <w:r w:rsidRPr="005E62EE">
        <w:rPr>
          <w:rFonts w:ascii="Times New Roman" w:hAnsi="Times New Roman"/>
          <w:sz w:val="16"/>
          <w:szCs w:val="16"/>
          <w:lang w:eastAsia="zh-CN" w:bidi="ar"/>
        </w:rPr>
        <w:t>RRC configure</w:t>
      </w:r>
      <w:r w:rsidRPr="005E62EE">
        <w:rPr>
          <w:rFonts w:ascii="Times New Roman" w:eastAsia="Yu Mincho" w:hAnsi="Times New Roman"/>
          <w:sz w:val="16"/>
          <w:szCs w:val="16"/>
          <w:lang w:eastAsia="ja-JP" w:bidi="ar"/>
        </w:rPr>
        <w:t>s</w:t>
      </w:r>
      <w:r w:rsidRPr="005E62EE">
        <w:rPr>
          <w:rFonts w:ascii="Times New Roman" w:hAnsi="Times New Roman"/>
          <w:sz w:val="16"/>
          <w:szCs w:val="16"/>
          <w:lang w:eastAsia="zh-CN" w:bidi="ar"/>
        </w:rPr>
        <w:t xml:space="preserve"> K TCI states </w:t>
      </w:r>
      <w:r w:rsidRPr="005E62EE">
        <w:rPr>
          <w:rFonts w:ascii="Times New Roman" w:eastAsia="Yu Mincho" w:hAnsi="Times New Roman"/>
          <w:sz w:val="16"/>
          <w:szCs w:val="16"/>
          <w:lang w:eastAsia="ja-JP" w:bidi="ar"/>
        </w:rPr>
        <w:t xml:space="preserve">for LP-WUS </w:t>
      </w:r>
      <w:r w:rsidRPr="005E62EE">
        <w:rPr>
          <w:rFonts w:ascii="Times New Roman" w:hAnsi="Times New Roman"/>
          <w:sz w:val="16"/>
          <w:szCs w:val="16"/>
          <w:lang w:eastAsia="zh-CN" w:bidi="ar"/>
        </w:rPr>
        <w:t xml:space="preserve">and </w:t>
      </w:r>
      <w:r w:rsidRPr="005E62EE">
        <w:rPr>
          <w:rFonts w:ascii="Times New Roman" w:eastAsia="Yu Mincho" w:hAnsi="Times New Roman"/>
          <w:sz w:val="16"/>
          <w:szCs w:val="16"/>
          <w:lang w:eastAsia="ja-JP" w:bidi="ar"/>
        </w:rPr>
        <w:t xml:space="preserve">new </w:t>
      </w:r>
      <w:r w:rsidRPr="005E62EE">
        <w:rPr>
          <w:rFonts w:ascii="Times New Roman" w:hAnsi="Times New Roman"/>
          <w:sz w:val="16"/>
          <w:szCs w:val="16"/>
          <w:lang w:eastAsia="zh-CN" w:bidi="ar"/>
        </w:rPr>
        <w:t xml:space="preserve">MAC-CE </w:t>
      </w:r>
      <w:r w:rsidRPr="005E62EE">
        <w:rPr>
          <w:rFonts w:ascii="Times New Roman" w:eastAsia="Yu Mincho" w:hAnsi="Times New Roman"/>
          <w:sz w:val="16"/>
          <w:szCs w:val="16"/>
          <w:lang w:eastAsia="ja-JP" w:bidi="ar"/>
        </w:rPr>
        <w:t xml:space="preserve">for TCI activation </w:t>
      </w:r>
      <w:r w:rsidRPr="005E62EE">
        <w:rPr>
          <w:rFonts w:ascii="Times New Roman" w:hAnsi="Times New Roman"/>
          <w:sz w:val="16"/>
          <w:szCs w:val="16"/>
          <w:lang w:eastAsia="zh-CN" w:bidi="ar"/>
        </w:rPr>
        <w:t xml:space="preserve">activates one </w:t>
      </w:r>
      <w:r w:rsidRPr="005E62EE">
        <w:rPr>
          <w:rFonts w:ascii="Times New Roman" w:eastAsia="Yu Mincho" w:hAnsi="Times New Roman"/>
          <w:sz w:val="16"/>
          <w:szCs w:val="16"/>
          <w:lang w:eastAsia="ja-JP" w:bidi="ar"/>
        </w:rPr>
        <w:t>of them</w:t>
      </w:r>
    </w:p>
    <w:p w14:paraId="1859C20E" w14:textId="77777777" w:rsidR="005E62EE" w:rsidRPr="005E62EE" w:rsidRDefault="005E62EE" w:rsidP="005E62EE">
      <w:pPr>
        <w:spacing w:after="0"/>
        <w:rPr>
          <w:rFonts w:ascii="Times New Roman" w:eastAsia="Yu Mincho" w:hAnsi="Times New Roman"/>
          <w:sz w:val="16"/>
          <w:szCs w:val="16"/>
          <w:lang w:eastAsia="ja-JP" w:bidi="ar"/>
        </w:rPr>
      </w:pPr>
      <w:r w:rsidRPr="005E62EE">
        <w:rPr>
          <w:rFonts w:ascii="Times New Roman" w:eastAsia="Yu Mincho" w:hAnsi="Times New Roman"/>
          <w:sz w:val="16"/>
          <w:szCs w:val="16"/>
          <w:lang w:eastAsia="ja-JP" w:bidi="ar"/>
        </w:rPr>
        <w:t>Same alternative to be chosen for both cases.</w:t>
      </w:r>
    </w:p>
    <w:p w14:paraId="46764F1A" w14:textId="77777777" w:rsidR="005E62EE" w:rsidRPr="005E62EE" w:rsidRDefault="005E62EE" w:rsidP="005E62EE">
      <w:pPr>
        <w:spacing w:after="0"/>
        <w:rPr>
          <w:rFonts w:ascii="Times New Roman" w:hAnsi="Times New Roman"/>
          <w:sz w:val="16"/>
          <w:szCs w:val="16"/>
          <w:lang w:eastAsia="zh-CN" w:bidi="ar"/>
        </w:rPr>
      </w:pPr>
    </w:p>
    <w:p w14:paraId="43C5853E" w14:textId="6B6AB6C9" w:rsidR="005E62EE" w:rsidRPr="005E62EE" w:rsidRDefault="008D39EB" w:rsidP="005E62EE">
      <w:pPr>
        <w:spacing w:after="0"/>
        <w:rPr>
          <w:rFonts w:ascii="Times New Roman" w:hAnsi="Times New Roman"/>
          <w:sz w:val="16"/>
          <w:szCs w:val="16"/>
          <w:lang w:eastAsia="zh-CN" w:bidi="ar"/>
        </w:rPr>
      </w:pPr>
      <w:hyperlink r:id="rId15" w:history="1">
        <w:r w:rsidR="005E62EE" w:rsidRPr="006A7663">
          <w:rPr>
            <w:rStyle w:val="Hyperlink"/>
            <w:rFonts w:ascii="Times New Roman" w:hAnsi="Times New Roman"/>
            <w:b/>
            <w:bCs/>
            <w:sz w:val="16"/>
            <w:szCs w:val="16"/>
            <w:lang w:eastAsia="zh-CN" w:bidi="ar"/>
          </w:rPr>
          <w:t>R1-2503120</w:t>
        </w:r>
      </w:hyperlink>
      <w:r w:rsidR="005E62EE" w:rsidRPr="005E62EE">
        <w:rPr>
          <w:rFonts w:ascii="Times New Roman" w:hAnsi="Times New Roman"/>
          <w:sz w:val="16"/>
          <w:szCs w:val="16"/>
          <w:lang w:eastAsia="zh-CN" w:bidi="ar"/>
        </w:rPr>
        <w:tab/>
        <w:t>FL summary #5 on LP-WUS operation in CONNECTED mode</w:t>
      </w:r>
      <w:r w:rsidR="005E62EE" w:rsidRPr="005E62EE">
        <w:rPr>
          <w:rFonts w:ascii="Times New Roman" w:hAnsi="Times New Roman"/>
          <w:sz w:val="16"/>
          <w:szCs w:val="16"/>
          <w:lang w:eastAsia="zh-CN" w:bidi="ar"/>
        </w:rPr>
        <w:tab/>
        <w:t>Moderator (NTT DOCOMO)</w:t>
      </w:r>
    </w:p>
    <w:p w14:paraId="0B956B7A" w14:textId="77777777" w:rsidR="005E62EE" w:rsidRPr="005E62EE" w:rsidRDefault="005E62EE" w:rsidP="005E62EE">
      <w:pPr>
        <w:spacing w:after="0"/>
        <w:rPr>
          <w:rFonts w:ascii="Times New Roman" w:hAnsi="Times New Roman"/>
          <w:sz w:val="16"/>
          <w:szCs w:val="16"/>
          <w:lang w:eastAsia="zh-CN" w:bidi="ar"/>
        </w:rPr>
      </w:pPr>
    </w:p>
    <w:p w14:paraId="7E48D386" w14:textId="77777777" w:rsidR="005E62EE" w:rsidRPr="005E62EE" w:rsidRDefault="005E62EE" w:rsidP="005E62EE">
      <w:pPr>
        <w:spacing w:after="0"/>
        <w:rPr>
          <w:rFonts w:ascii="Times New Roman" w:hAnsi="Times New Roman"/>
          <w:b/>
          <w:bCs/>
          <w:sz w:val="16"/>
          <w:szCs w:val="16"/>
          <w:lang w:eastAsia="zh-CN" w:bidi="ar"/>
        </w:rPr>
      </w:pPr>
      <w:r w:rsidRPr="005E62EE">
        <w:rPr>
          <w:rFonts w:ascii="Times New Roman" w:hAnsi="Times New Roman"/>
          <w:b/>
          <w:bCs/>
          <w:sz w:val="16"/>
          <w:szCs w:val="16"/>
          <w:highlight w:val="green"/>
          <w:lang w:eastAsia="zh-CN" w:bidi="ar"/>
        </w:rPr>
        <w:t>Agreement</w:t>
      </w:r>
    </w:p>
    <w:p w14:paraId="4AE7C253" w14:textId="77777777" w:rsidR="005E62EE" w:rsidRPr="005E62EE" w:rsidRDefault="005E62EE" w:rsidP="005E62EE">
      <w:pPr>
        <w:spacing w:after="0"/>
        <w:contextualSpacing/>
        <w:jc w:val="both"/>
        <w:rPr>
          <w:rFonts w:ascii="Times New Roman" w:hAnsi="Times New Roman"/>
          <w:b/>
          <w:bCs/>
          <w:sz w:val="16"/>
          <w:szCs w:val="16"/>
        </w:rPr>
      </w:pPr>
      <w:r w:rsidRPr="005E62EE">
        <w:rPr>
          <w:rFonts w:ascii="Times New Roman" w:hAnsi="Times New Roman"/>
          <w:sz w:val="16"/>
          <w:szCs w:val="16"/>
        </w:rPr>
        <w:t xml:space="preserve">Update previous agreement </w:t>
      </w:r>
      <w:r w:rsidRPr="005E62EE">
        <w:rPr>
          <w:rFonts w:ascii="Times New Roman" w:hAnsi="Times New Roman"/>
          <w:color w:val="FF0000"/>
          <w:sz w:val="16"/>
          <w:szCs w:val="16"/>
        </w:rPr>
        <w:t>in red</w:t>
      </w:r>
      <w:r w:rsidRPr="005E62EE">
        <w:rPr>
          <w:rFonts w:ascii="Times New Roman" w:hAnsi="Times New Roman"/>
          <w:sz w:val="16"/>
          <w:szCs w:val="16"/>
        </w:rPr>
        <w:t>:</w:t>
      </w:r>
    </w:p>
    <w:p w14:paraId="3816D3BA" w14:textId="77777777" w:rsidR="005E62EE" w:rsidRPr="005E62EE" w:rsidRDefault="005E62EE" w:rsidP="005E62EE">
      <w:pPr>
        <w:spacing w:after="0"/>
        <w:rPr>
          <w:rFonts w:ascii="Times New Roman" w:eastAsia="Yu Mincho" w:hAnsi="Times New Roman"/>
          <w:b/>
          <w:bCs/>
          <w:sz w:val="16"/>
          <w:szCs w:val="16"/>
          <w:lang w:eastAsia="ja-JP" w:bidi="ar"/>
        </w:rPr>
      </w:pPr>
      <w:r w:rsidRPr="005E62EE">
        <w:rPr>
          <w:rFonts w:ascii="Times New Roman" w:eastAsia="Yu Mincho" w:hAnsi="Times New Roman"/>
          <w:b/>
          <w:bCs/>
          <w:sz w:val="16"/>
          <w:szCs w:val="16"/>
          <w:highlight w:val="green"/>
          <w:lang w:eastAsia="ja-JP" w:bidi="ar"/>
        </w:rPr>
        <w:t>Agreement</w:t>
      </w:r>
    </w:p>
    <w:p w14:paraId="5EC55DC9" w14:textId="77777777" w:rsidR="005E62EE" w:rsidRPr="005E62EE" w:rsidRDefault="005E62EE" w:rsidP="005E62EE">
      <w:pPr>
        <w:spacing w:after="0"/>
        <w:rPr>
          <w:rFonts w:ascii="Times New Roman" w:hAnsi="Times New Roman"/>
          <w:sz w:val="16"/>
          <w:szCs w:val="16"/>
        </w:rPr>
      </w:pPr>
      <w:r w:rsidRPr="005E62EE">
        <w:rPr>
          <w:rFonts w:ascii="Times New Roman" w:hAnsi="Times New Roman"/>
          <w:sz w:val="16"/>
          <w:szCs w:val="16"/>
        </w:rPr>
        <w:t>For LP-WUS monitoring in RRC CONNECTED mode, SSB and/or CSI-RS can be the QCL source of LP-WUS</w:t>
      </w:r>
      <w:r w:rsidRPr="005E62EE">
        <w:rPr>
          <w:rFonts w:ascii="Times New Roman" w:hAnsi="Times New Roman"/>
          <w:b/>
          <w:bCs/>
          <w:sz w:val="16"/>
          <w:szCs w:val="16"/>
        </w:rPr>
        <w:t xml:space="preserve"> </w:t>
      </w:r>
      <w:r w:rsidRPr="005E62EE">
        <w:rPr>
          <w:rFonts w:ascii="Times New Roman" w:hAnsi="Times New Roman"/>
          <w:sz w:val="16"/>
          <w:szCs w:val="16"/>
        </w:rPr>
        <w:t xml:space="preserve">QCL type(s) is </w:t>
      </w:r>
      <w:r w:rsidRPr="005E62EE">
        <w:rPr>
          <w:rFonts w:ascii="Times New Roman" w:hAnsi="Times New Roman"/>
          <w:color w:val="FF0000"/>
          <w:sz w:val="16"/>
          <w:szCs w:val="16"/>
        </w:rPr>
        <w:t>{</w:t>
      </w:r>
      <w:r w:rsidRPr="005E62EE">
        <w:rPr>
          <w:rFonts w:ascii="Times New Roman" w:hAnsi="Times New Roman"/>
          <w:strike/>
          <w:color w:val="FF0000"/>
          <w:sz w:val="16"/>
          <w:szCs w:val="16"/>
        </w:rPr>
        <w:t xml:space="preserve">Type A or </w:t>
      </w:r>
      <w:r w:rsidRPr="005E62EE">
        <w:rPr>
          <w:rFonts w:ascii="Times New Roman" w:hAnsi="Times New Roman"/>
          <w:sz w:val="16"/>
          <w:szCs w:val="16"/>
        </w:rPr>
        <w:t>Type C</w:t>
      </w:r>
      <w:r w:rsidRPr="005E62EE">
        <w:rPr>
          <w:rFonts w:ascii="Times New Roman" w:hAnsi="Times New Roman"/>
          <w:strike/>
          <w:color w:val="FF0000"/>
          <w:sz w:val="16"/>
          <w:szCs w:val="16"/>
        </w:rPr>
        <w:t xml:space="preserve"> – for down-selection}</w:t>
      </w:r>
      <w:r w:rsidRPr="005E62EE">
        <w:rPr>
          <w:rFonts w:ascii="Times New Roman" w:hAnsi="Times New Roman"/>
          <w:sz w:val="16"/>
          <w:szCs w:val="16"/>
        </w:rPr>
        <w:t xml:space="preserve"> and Type D, when applicable</w:t>
      </w:r>
    </w:p>
    <w:p w14:paraId="4E75AFD9" w14:textId="77777777" w:rsidR="005E62EE" w:rsidRPr="008B50A0" w:rsidRDefault="005E62EE" w:rsidP="005E62EE">
      <w:pPr>
        <w:widowControl w:val="0"/>
        <w:tabs>
          <w:tab w:val="left" w:pos="420"/>
        </w:tabs>
        <w:overflowPunct w:val="0"/>
        <w:autoSpaceDE w:val="0"/>
        <w:autoSpaceDN w:val="0"/>
        <w:adjustRightInd w:val="0"/>
        <w:spacing w:after="0"/>
        <w:ind w:left="1440"/>
        <w:contextualSpacing/>
        <w:jc w:val="both"/>
        <w:textAlignment w:val="baseline"/>
        <w:rPr>
          <w:rFonts w:ascii="Times New Roman" w:hAnsi="Times New Roman"/>
          <w:sz w:val="16"/>
          <w:szCs w:val="16"/>
          <w:lang w:eastAsia="x-none"/>
        </w:rPr>
      </w:pPr>
    </w:p>
    <w:p w14:paraId="13E808C1" w14:textId="77777777" w:rsidR="005E62EE" w:rsidRDefault="005E62EE" w:rsidP="005E62EE">
      <w:pPr>
        <w:outlineLvl w:val="1"/>
        <w:rPr>
          <w:b/>
          <w:bCs/>
          <w:lang w:val="en-GB" w:eastAsia="zh-CN"/>
        </w:rPr>
      </w:pPr>
      <w:r w:rsidRPr="00AE79E7">
        <w:rPr>
          <w:b/>
          <w:bCs/>
          <w:lang w:val="en-GB" w:eastAsia="zh-CN"/>
        </w:rPr>
        <w:t>RAN</w:t>
      </w:r>
      <w:r>
        <w:rPr>
          <w:b/>
          <w:bCs/>
          <w:lang w:val="en-GB" w:eastAsia="zh-CN"/>
        </w:rPr>
        <w:t>2</w:t>
      </w:r>
      <w:r w:rsidRPr="00AE79E7">
        <w:rPr>
          <w:b/>
          <w:bCs/>
          <w:lang w:val="en-GB" w:eastAsia="zh-CN"/>
        </w:rPr>
        <w:t xml:space="preserve"> agreements</w:t>
      </w:r>
      <w:r>
        <w:rPr>
          <w:b/>
          <w:bCs/>
          <w:lang w:val="en-GB" w:eastAsia="zh-CN"/>
        </w:rPr>
        <w:t xml:space="preserve"> (selection)</w:t>
      </w:r>
    </w:p>
    <w:p w14:paraId="187B451B" w14:textId="77777777" w:rsidR="007F1C2A" w:rsidRPr="007F1C2A" w:rsidRDefault="007F1C2A" w:rsidP="007F1C2A">
      <w:pPr>
        <w:pStyle w:val="Doc-text2"/>
        <w:ind w:left="0" w:firstLine="0"/>
        <w:rPr>
          <w:rFonts w:ascii="Times New Roman" w:eastAsia="SimSun" w:hAnsi="Times New Roman"/>
          <w:sz w:val="16"/>
          <w:szCs w:val="16"/>
          <w:u w:val="single"/>
          <w:lang w:eastAsia="zh-CN"/>
        </w:rPr>
      </w:pPr>
      <w:r w:rsidRPr="007F1C2A">
        <w:rPr>
          <w:rFonts w:ascii="Times New Roman" w:eastAsia="SimSun" w:hAnsi="Times New Roman"/>
          <w:sz w:val="16"/>
          <w:szCs w:val="16"/>
          <w:u w:val="single"/>
          <w:lang w:eastAsia="zh-CN"/>
        </w:rPr>
        <w:t>On short DRX cycle</w:t>
      </w:r>
    </w:p>
    <w:p w14:paraId="4C16E7BD" w14:textId="77777777" w:rsidR="007F1C2A" w:rsidRPr="007F1C2A" w:rsidRDefault="007F1C2A" w:rsidP="007F1C2A">
      <w:pPr>
        <w:pStyle w:val="Agreement"/>
        <w:tabs>
          <w:tab w:val="clear" w:pos="1080"/>
          <w:tab w:val="left" w:pos="1636"/>
        </w:tabs>
        <w:spacing w:before="0"/>
        <w:ind w:left="360"/>
        <w:rPr>
          <w:szCs w:val="16"/>
          <w:lang w:eastAsia="zh-CN"/>
        </w:rPr>
      </w:pPr>
      <w:r w:rsidRPr="007F1C2A">
        <w:rPr>
          <w:szCs w:val="16"/>
          <w:lang w:val="en-US" w:eastAsia="zh-CN"/>
        </w:rPr>
        <w:t>For Option 1-1, the UE does not monitor LP-WUS when Short DRX cycle is used.</w:t>
      </w:r>
    </w:p>
    <w:p w14:paraId="25C509B7" w14:textId="77777777" w:rsidR="007F1C2A" w:rsidRPr="007F1C2A" w:rsidRDefault="007F1C2A" w:rsidP="007F1C2A">
      <w:pPr>
        <w:pStyle w:val="Agreement"/>
        <w:tabs>
          <w:tab w:val="clear" w:pos="1080"/>
          <w:tab w:val="left" w:pos="1636"/>
        </w:tabs>
        <w:spacing w:before="0"/>
        <w:ind w:left="360"/>
        <w:rPr>
          <w:szCs w:val="16"/>
          <w:lang w:val="en-US" w:eastAsia="zh-CN"/>
        </w:rPr>
      </w:pPr>
      <w:r w:rsidRPr="007F1C2A">
        <w:rPr>
          <w:szCs w:val="16"/>
          <w:lang w:val="en-US" w:eastAsia="zh-CN"/>
        </w:rPr>
        <w:t xml:space="preserve">Working assumption: For option 1-2, it is up to network configuring short DRX cycle with LP-WUS. </w:t>
      </w:r>
      <w:r w:rsidRPr="007F1C2A">
        <w:rPr>
          <w:rFonts w:eastAsia="SimSun"/>
          <w:szCs w:val="16"/>
          <w:lang w:val="en-US" w:eastAsia="zh-CN"/>
        </w:rPr>
        <w:t>T</w:t>
      </w:r>
      <w:r w:rsidRPr="007F1C2A">
        <w:rPr>
          <w:szCs w:val="16"/>
          <w:lang w:val="en-US" w:eastAsia="zh-CN"/>
        </w:rPr>
        <w:t>he UE monitors LP-WUS outside</w:t>
      </w:r>
      <w:r w:rsidRPr="007F1C2A">
        <w:rPr>
          <w:rFonts w:eastAsia="SimSun"/>
          <w:szCs w:val="16"/>
          <w:lang w:val="en-US" w:eastAsia="zh-CN"/>
        </w:rPr>
        <w:t xml:space="preserve"> the Active Time</w:t>
      </w:r>
      <w:r w:rsidRPr="007F1C2A">
        <w:rPr>
          <w:szCs w:val="16"/>
        </w:rPr>
        <w:t xml:space="preserve"> </w:t>
      </w:r>
      <w:r w:rsidRPr="007F1C2A">
        <w:rPr>
          <w:rFonts w:eastAsia="SimSun"/>
          <w:szCs w:val="16"/>
          <w:lang w:val="en-US" w:eastAsia="zh-CN"/>
        </w:rPr>
        <w:t>regardless of if Short DRX cycle or Long DRX cycle is used.</w:t>
      </w:r>
    </w:p>
    <w:p w14:paraId="131272F9" w14:textId="77777777" w:rsidR="007F1C2A" w:rsidRPr="007F1C2A" w:rsidRDefault="007F1C2A" w:rsidP="007F1C2A">
      <w:pPr>
        <w:pStyle w:val="Agreement"/>
        <w:tabs>
          <w:tab w:val="clear" w:pos="1080"/>
          <w:tab w:val="left" w:pos="1636"/>
        </w:tabs>
        <w:spacing w:before="0"/>
        <w:ind w:left="360"/>
        <w:rPr>
          <w:szCs w:val="16"/>
          <w:lang w:val="en-US" w:eastAsia="zh-CN"/>
        </w:rPr>
      </w:pPr>
      <w:r w:rsidRPr="007F1C2A">
        <w:rPr>
          <w:szCs w:val="16"/>
          <w:lang w:val="en-US" w:eastAsia="zh-CN"/>
        </w:rPr>
        <w:t xml:space="preserve">Send an LS to RAN1 </w:t>
      </w:r>
      <w:r w:rsidRPr="007F1C2A">
        <w:rPr>
          <w:rFonts w:eastAsia="SimSun"/>
          <w:szCs w:val="16"/>
          <w:lang w:val="en-US" w:eastAsia="zh-CN"/>
        </w:rPr>
        <w:t xml:space="preserve">to inform the above conclusions, can revisit if needed based on RAN1 feedback. </w:t>
      </w:r>
    </w:p>
    <w:p w14:paraId="45D1647E" w14:textId="77777777" w:rsidR="007F1C2A" w:rsidRPr="007F1C2A" w:rsidRDefault="007F1C2A" w:rsidP="007F1C2A">
      <w:pPr>
        <w:pStyle w:val="Doc-text2"/>
        <w:ind w:left="0" w:firstLine="0"/>
        <w:rPr>
          <w:rFonts w:ascii="Times New Roman" w:eastAsia="SimSun" w:hAnsi="Times New Roman"/>
          <w:sz w:val="16"/>
          <w:szCs w:val="16"/>
          <w:lang w:eastAsia="zh-CN"/>
        </w:rPr>
      </w:pPr>
    </w:p>
    <w:p w14:paraId="0D090BCB" w14:textId="77777777" w:rsidR="007F1C2A" w:rsidRPr="007F1C2A" w:rsidRDefault="007F1C2A" w:rsidP="007F1C2A">
      <w:pPr>
        <w:pStyle w:val="Doc-text2"/>
        <w:ind w:left="0" w:firstLine="0"/>
        <w:rPr>
          <w:rFonts w:ascii="Times New Roman" w:eastAsia="SimSun" w:hAnsi="Times New Roman"/>
          <w:sz w:val="16"/>
          <w:szCs w:val="16"/>
          <w:u w:val="single"/>
          <w:lang w:eastAsia="zh-CN"/>
        </w:rPr>
      </w:pPr>
      <w:r w:rsidRPr="007F1C2A">
        <w:rPr>
          <w:rFonts w:ascii="Times New Roman" w:eastAsia="SimSun" w:hAnsi="Times New Roman"/>
          <w:sz w:val="16"/>
          <w:szCs w:val="16"/>
          <w:u w:val="single"/>
          <w:lang w:eastAsia="zh-CN"/>
        </w:rPr>
        <w:t>Other aspects related to the procedure (e.g., collision handling, UAI, etc.)</w:t>
      </w:r>
    </w:p>
    <w:p w14:paraId="2F16324E" w14:textId="77777777" w:rsidR="007F1C2A" w:rsidRPr="007F1C2A" w:rsidRDefault="007F1C2A" w:rsidP="007F1C2A">
      <w:pPr>
        <w:pStyle w:val="Agreement"/>
        <w:tabs>
          <w:tab w:val="clear" w:pos="1080"/>
          <w:tab w:val="left" w:pos="1636"/>
        </w:tabs>
        <w:spacing w:before="0"/>
        <w:ind w:left="360"/>
        <w:rPr>
          <w:rFonts w:eastAsia="SimSun"/>
          <w:szCs w:val="16"/>
          <w:lang w:eastAsia="zh-CN"/>
        </w:rPr>
      </w:pPr>
      <w:r w:rsidRPr="007F1C2A">
        <w:rPr>
          <w:rFonts w:eastAsia="SimSun"/>
          <w:szCs w:val="16"/>
          <w:lang w:eastAsia="zh-CN"/>
        </w:rPr>
        <w:t xml:space="preserve">Working assumption for the case of potential collision (if any): </w:t>
      </w:r>
      <w:r w:rsidRPr="007F1C2A">
        <w:rPr>
          <w:szCs w:val="16"/>
          <w:lang w:eastAsia="zh-CN"/>
        </w:rPr>
        <w:t>In Option 1-1, when the UE is not able to monitor the LP-WUS occasion</w:t>
      </w:r>
      <w:r w:rsidRPr="007F1C2A">
        <w:rPr>
          <w:rFonts w:eastAsia="SimSun"/>
          <w:szCs w:val="16"/>
          <w:lang w:eastAsia="zh-CN"/>
        </w:rPr>
        <w:t xml:space="preserve">(s) </w:t>
      </w:r>
      <w:r w:rsidRPr="007F1C2A">
        <w:rPr>
          <w:szCs w:val="16"/>
          <w:lang w:eastAsia="zh-CN"/>
        </w:rPr>
        <w:t>the UE should start the drx-OnDurationTimer (as if LP-WUS was detected). FFS for Option 1-2.</w:t>
      </w:r>
    </w:p>
    <w:p w14:paraId="01949FB9" w14:textId="77777777" w:rsidR="007F1C2A" w:rsidRPr="007F1C2A" w:rsidRDefault="007F1C2A" w:rsidP="007F1C2A">
      <w:pPr>
        <w:pStyle w:val="Agreement"/>
        <w:tabs>
          <w:tab w:val="clear" w:pos="1080"/>
          <w:tab w:val="left" w:pos="1636"/>
        </w:tabs>
        <w:spacing w:before="0"/>
        <w:ind w:left="360"/>
        <w:rPr>
          <w:szCs w:val="16"/>
          <w:lang w:eastAsia="zh-CN"/>
        </w:rPr>
      </w:pPr>
      <w:r w:rsidRPr="007F1C2A">
        <w:rPr>
          <w:rFonts w:eastAsia="SimSun"/>
          <w:szCs w:val="16"/>
          <w:lang w:eastAsia="zh-CN"/>
        </w:rPr>
        <w:t>Send LS to inform this working assumption, can also ask a) what are the cases when UE cannot monitor LP-WUS, b) whether UE can monitor LR and MR simultaneously.</w:t>
      </w:r>
    </w:p>
    <w:p w14:paraId="3DC03753" w14:textId="77777777" w:rsidR="007F1C2A" w:rsidRPr="007F1C2A" w:rsidRDefault="007F1C2A" w:rsidP="007F1C2A">
      <w:pPr>
        <w:pStyle w:val="Agreement"/>
        <w:tabs>
          <w:tab w:val="clear" w:pos="1080"/>
          <w:tab w:val="left" w:pos="1636"/>
        </w:tabs>
        <w:spacing w:before="0"/>
        <w:ind w:left="360"/>
        <w:rPr>
          <w:rFonts w:eastAsia="SimSun"/>
          <w:szCs w:val="16"/>
          <w:lang w:eastAsia="zh-CN"/>
        </w:rPr>
      </w:pPr>
      <w:r w:rsidRPr="007F1C2A">
        <w:rPr>
          <w:szCs w:val="16"/>
          <w:lang w:eastAsia="zh-CN"/>
        </w:rPr>
        <w:lastRenderedPageBreak/>
        <w:t>If configured, the UE can signal a preferred time offset via UAI signalling.</w:t>
      </w:r>
    </w:p>
    <w:p w14:paraId="1217510F" w14:textId="77777777" w:rsidR="007F1C2A" w:rsidRPr="007F1C2A" w:rsidRDefault="007F1C2A" w:rsidP="007F1C2A">
      <w:pPr>
        <w:pStyle w:val="Agreement"/>
        <w:tabs>
          <w:tab w:val="clear" w:pos="1080"/>
          <w:tab w:val="left" w:pos="1636"/>
        </w:tabs>
        <w:spacing w:before="0"/>
        <w:ind w:left="360"/>
        <w:rPr>
          <w:rFonts w:eastAsia="SimSun"/>
          <w:szCs w:val="16"/>
          <w:lang w:eastAsia="zh-CN"/>
        </w:rPr>
      </w:pPr>
      <w:r w:rsidRPr="007F1C2A">
        <w:rPr>
          <w:rFonts w:eastAsia="SimSun"/>
          <w:szCs w:val="16"/>
          <w:lang w:eastAsia="zh-CN"/>
        </w:rPr>
        <w:t xml:space="preserve">Ask RAN1 for further information regarding their conclusions. </w:t>
      </w:r>
    </w:p>
    <w:p w14:paraId="238D6C97" w14:textId="77777777" w:rsidR="007F1C2A" w:rsidRPr="007F1C2A" w:rsidRDefault="007F1C2A" w:rsidP="007F1C2A">
      <w:pPr>
        <w:pStyle w:val="Doc-text2"/>
        <w:ind w:left="0" w:firstLine="0"/>
        <w:rPr>
          <w:rFonts w:ascii="Times New Roman" w:eastAsia="SimSun" w:hAnsi="Times New Roman"/>
          <w:sz w:val="16"/>
          <w:szCs w:val="16"/>
          <w:lang w:eastAsia="zh-CN"/>
        </w:rPr>
      </w:pPr>
    </w:p>
    <w:p w14:paraId="038BA2EB" w14:textId="77777777" w:rsidR="007F1C2A" w:rsidRPr="007F1C2A" w:rsidRDefault="007F1C2A" w:rsidP="007F1C2A">
      <w:pPr>
        <w:pStyle w:val="Doc-text2"/>
        <w:ind w:left="0" w:firstLine="0"/>
        <w:rPr>
          <w:rFonts w:ascii="Times New Roman" w:eastAsia="SimSun" w:hAnsi="Times New Roman"/>
          <w:sz w:val="16"/>
          <w:szCs w:val="16"/>
          <w:u w:val="single"/>
          <w:lang w:eastAsia="zh-CN"/>
        </w:rPr>
      </w:pPr>
      <w:r w:rsidRPr="007F1C2A">
        <w:rPr>
          <w:rFonts w:ascii="Times New Roman" w:eastAsia="SimSun" w:hAnsi="Times New Roman"/>
          <w:sz w:val="16"/>
          <w:szCs w:val="16"/>
          <w:u w:val="single"/>
          <w:lang w:eastAsia="zh-CN"/>
        </w:rPr>
        <w:t>Dual DRX group</w:t>
      </w:r>
    </w:p>
    <w:p w14:paraId="1EF5BE7B" w14:textId="77777777" w:rsidR="007F1C2A" w:rsidRPr="007F1C2A" w:rsidRDefault="007F1C2A" w:rsidP="007F1C2A">
      <w:pPr>
        <w:pStyle w:val="Agreement"/>
        <w:tabs>
          <w:tab w:val="clear" w:pos="1080"/>
          <w:tab w:val="left" w:pos="1636"/>
        </w:tabs>
        <w:spacing w:before="0"/>
        <w:ind w:left="360"/>
        <w:rPr>
          <w:szCs w:val="16"/>
          <w:lang w:eastAsia="zh-CN"/>
        </w:rPr>
      </w:pPr>
      <w:r w:rsidRPr="007F1C2A">
        <w:rPr>
          <w:szCs w:val="16"/>
          <w:lang w:eastAsia="zh-CN"/>
        </w:rPr>
        <w:t xml:space="preserve">FFS </w:t>
      </w:r>
      <w:r w:rsidRPr="007F1C2A">
        <w:rPr>
          <w:rFonts w:eastAsia="SimSun"/>
          <w:szCs w:val="16"/>
          <w:lang w:eastAsia="zh-CN"/>
        </w:rPr>
        <w:t>whether</w:t>
      </w:r>
      <w:r w:rsidRPr="007F1C2A">
        <w:rPr>
          <w:szCs w:val="16"/>
          <w:lang w:eastAsia="zh-CN"/>
        </w:rPr>
        <w:t>/how to support LP-WUS</w:t>
      </w:r>
      <w:r w:rsidRPr="007F1C2A">
        <w:rPr>
          <w:rFonts w:eastAsia="SimSun"/>
          <w:szCs w:val="16"/>
          <w:lang w:eastAsia="zh-CN"/>
        </w:rPr>
        <w:t xml:space="preserve"> (including Option 1-1 and 1-2)</w:t>
      </w:r>
      <w:r w:rsidRPr="007F1C2A">
        <w:rPr>
          <w:szCs w:val="16"/>
          <w:lang w:eastAsia="zh-CN"/>
        </w:rPr>
        <w:t xml:space="preserve"> and dual DRX group</w:t>
      </w:r>
    </w:p>
    <w:p w14:paraId="5499357F" w14:textId="77777777" w:rsidR="007F1C2A" w:rsidRPr="007F1C2A" w:rsidRDefault="007F1C2A" w:rsidP="007F1C2A">
      <w:pPr>
        <w:pStyle w:val="Doc-text2"/>
        <w:ind w:left="0" w:firstLine="0"/>
        <w:rPr>
          <w:rFonts w:ascii="Times New Roman" w:eastAsia="SimSun" w:hAnsi="Times New Roman"/>
          <w:sz w:val="16"/>
          <w:szCs w:val="16"/>
          <w:lang w:eastAsia="zh-CN"/>
        </w:rPr>
      </w:pPr>
    </w:p>
    <w:p w14:paraId="14A6278D" w14:textId="77777777" w:rsidR="007F1C2A" w:rsidRPr="007F1C2A" w:rsidRDefault="007F1C2A" w:rsidP="007F1C2A">
      <w:pPr>
        <w:pStyle w:val="Doc-text2"/>
        <w:ind w:left="0" w:firstLine="0"/>
        <w:rPr>
          <w:rFonts w:ascii="Times New Roman" w:eastAsia="SimSun" w:hAnsi="Times New Roman"/>
          <w:sz w:val="16"/>
          <w:szCs w:val="16"/>
          <w:u w:val="single"/>
          <w:lang w:eastAsia="zh-CN"/>
        </w:rPr>
      </w:pPr>
      <w:r w:rsidRPr="007F1C2A">
        <w:rPr>
          <w:rFonts w:ascii="Times New Roman" w:eastAsia="SimSun" w:hAnsi="Times New Roman"/>
          <w:sz w:val="16"/>
          <w:szCs w:val="16"/>
          <w:u w:val="single"/>
          <w:lang w:eastAsia="zh-CN"/>
        </w:rPr>
        <w:t>MRDC</w:t>
      </w:r>
    </w:p>
    <w:p w14:paraId="4547FA9A" w14:textId="77777777" w:rsidR="007F1C2A" w:rsidRPr="007F1C2A" w:rsidRDefault="007F1C2A" w:rsidP="007F1C2A">
      <w:pPr>
        <w:pStyle w:val="Agreement"/>
        <w:tabs>
          <w:tab w:val="clear" w:pos="1080"/>
          <w:tab w:val="left" w:pos="1636"/>
        </w:tabs>
        <w:spacing w:before="0"/>
        <w:ind w:left="360"/>
        <w:rPr>
          <w:szCs w:val="16"/>
          <w:lang w:val="en-US" w:eastAsia="zh-CN"/>
        </w:rPr>
      </w:pPr>
      <w:r w:rsidRPr="007F1C2A">
        <w:rPr>
          <w:szCs w:val="16"/>
          <w:lang w:val="en-US" w:eastAsia="zh-CN"/>
        </w:rPr>
        <w:t>For NR-DC, the LP-WUS can be configured to be monitored at least on the PCell and PSCell. Wait for RAN1 progress on whether to allow LP-WUS configuration and monitoring on other Cells.</w:t>
      </w:r>
    </w:p>
    <w:p w14:paraId="7565D07E" w14:textId="77777777" w:rsidR="007F1C2A" w:rsidRPr="007F1C2A" w:rsidRDefault="007F1C2A" w:rsidP="007F1C2A">
      <w:pPr>
        <w:pStyle w:val="Agreement"/>
        <w:tabs>
          <w:tab w:val="clear" w:pos="1080"/>
          <w:tab w:val="left" w:pos="1636"/>
        </w:tabs>
        <w:spacing w:before="0"/>
        <w:ind w:left="360"/>
        <w:rPr>
          <w:szCs w:val="16"/>
          <w:lang w:val="en-US" w:eastAsia="zh-CN"/>
        </w:rPr>
      </w:pPr>
      <w:r w:rsidRPr="007F1C2A">
        <w:rPr>
          <w:szCs w:val="16"/>
          <w:lang w:val="en-US" w:eastAsia="zh-CN"/>
        </w:rPr>
        <w:t>For NR-DC, the LP-WUS in MCG and SCG can be configured independently.</w:t>
      </w:r>
    </w:p>
    <w:p w14:paraId="5DFC56DA" w14:textId="77777777" w:rsidR="007F1C2A" w:rsidRPr="007F1C2A" w:rsidRDefault="007F1C2A" w:rsidP="007F1C2A">
      <w:pPr>
        <w:pStyle w:val="Agreement"/>
        <w:tabs>
          <w:tab w:val="clear" w:pos="1080"/>
          <w:tab w:val="left" w:pos="1636"/>
        </w:tabs>
        <w:spacing w:before="0"/>
        <w:ind w:left="360"/>
        <w:rPr>
          <w:szCs w:val="16"/>
          <w:lang w:val="en-US" w:eastAsia="zh-CN"/>
        </w:rPr>
      </w:pPr>
      <w:r w:rsidRPr="007F1C2A">
        <w:rPr>
          <w:szCs w:val="16"/>
          <w:lang w:val="en-US" w:eastAsia="zh-CN"/>
        </w:rPr>
        <w:t>Apart from NR-DC, LP-WUS can also be supported in NE-DC, EN-DC, NGEN-DC. And proposal 1 and 2 also apply to NE-DC, EN-DC, NGEN-DC.</w:t>
      </w:r>
    </w:p>
    <w:p w14:paraId="349CC462" w14:textId="77777777" w:rsidR="007F1C2A" w:rsidRPr="007F1C2A" w:rsidRDefault="007F1C2A" w:rsidP="007F1C2A">
      <w:pPr>
        <w:pStyle w:val="Doc-text2"/>
        <w:ind w:left="0" w:firstLine="0"/>
        <w:rPr>
          <w:rFonts w:ascii="Times New Roman" w:hAnsi="Times New Roman"/>
          <w:sz w:val="16"/>
          <w:szCs w:val="16"/>
          <w:lang w:eastAsia="zh-CN"/>
        </w:rPr>
      </w:pPr>
    </w:p>
    <w:p w14:paraId="7D26BF9C" w14:textId="77777777" w:rsidR="007F1C2A" w:rsidRPr="007F1C2A" w:rsidRDefault="007F1C2A" w:rsidP="007F1C2A">
      <w:pPr>
        <w:pStyle w:val="EmailDiscussion"/>
        <w:tabs>
          <w:tab w:val="left" w:pos="1619"/>
        </w:tabs>
        <w:spacing w:before="0"/>
        <w:ind w:left="343"/>
        <w:rPr>
          <w:rFonts w:ascii="Times New Roman" w:hAnsi="Times New Roman"/>
          <w:sz w:val="16"/>
          <w:szCs w:val="16"/>
        </w:rPr>
      </w:pPr>
      <w:r w:rsidRPr="007F1C2A">
        <w:rPr>
          <w:rFonts w:ascii="Times New Roman" w:hAnsi="Times New Roman"/>
          <w:sz w:val="16"/>
          <w:szCs w:val="16"/>
        </w:rPr>
        <w:t>[</w:t>
      </w:r>
      <w:r w:rsidRPr="007F1C2A">
        <w:rPr>
          <w:rFonts w:ascii="Times New Roman" w:eastAsia="SimSun" w:hAnsi="Times New Roman"/>
          <w:sz w:val="16"/>
          <w:szCs w:val="16"/>
          <w:lang w:eastAsia="zh-CN"/>
        </w:rPr>
        <w:t>Post</w:t>
      </w:r>
      <w:r w:rsidRPr="007F1C2A">
        <w:rPr>
          <w:rFonts w:ascii="Times New Roman" w:hAnsi="Times New Roman"/>
          <w:sz w:val="16"/>
          <w:szCs w:val="16"/>
        </w:rPr>
        <w:t>12</w:t>
      </w:r>
      <w:r w:rsidRPr="007F1C2A">
        <w:rPr>
          <w:rFonts w:ascii="Times New Roman" w:eastAsia="SimSun" w:hAnsi="Times New Roman"/>
          <w:sz w:val="16"/>
          <w:szCs w:val="16"/>
          <w:lang w:eastAsia="zh-CN"/>
        </w:rPr>
        <w:t>9bis</w:t>
      </w:r>
      <w:r w:rsidRPr="007F1C2A">
        <w:rPr>
          <w:rFonts w:ascii="Times New Roman" w:hAnsi="Times New Roman"/>
          <w:sz w:val="16"/>
          <w:szCs w:val="16"/>
        </w:rPr>
        <w:t>][</w:t>
      </w:r>
      <w:proofErr w:type="gramStart"/>
      <w:r w:rsidRPr="007F1C2A">
        <w:rPr>
          <w:rFonts w:ascii="Times New Roman" w:hAnsi="Times New Roman"/>
          <w:sz w:val="16"/>
          <w:szCs w:val="16"/>
        </w:rPr>
        <w:t>20</w:t>
      </w:r>
      <w:r w:rsidRPr="007F1C2A">
        <w:rPr>
          <w:rFonts w:ascii="Times New Roman" w:eastAsia="SimSun" w:hAnsi="Times New Roman"/>
          <w:sz w:val="16"/>
          <w:szCs w:val="16"/>
          <w:lang w:eastAsia="zh-CN"/>
        </w:rPr>
        <w:t>3</w:t>
      </w:r>
      <w:r w:rsidRPr="007F1C2A">
        <w:rPr>
          <w:rFonts w:ascii="Times New Roman" w:hAnsi="Times New Roman"/>
          <w:sz w:val="16"/>
          <w:szCs w:val="16"/>
        </w:rPr>
        <w:t>][</w:t>
      </w:r>
      <w:proofErr w:type="gramEnd"/>
      <w:r w:rsidRPr="007F1C2A">
        <w:rPr>
          <w:rFonts w:ascii="Times New Roman" w:eastAsia="Malgun Gothic" w:hAnsi="Times New Roman"/>
          <w:sz w:val="16"/>
          <w:szCs w:val="16"/>
          <w:lang w:val="en-US" w:eastAsia="en-US"/>
        </w:rPr>
        <w:t>LPWUS</w:t>
      </w:r>
      <w:r w:rsidRPr="007F1C2A">
        <w:rPr>
          <w:rFonts w:ascii="Times New Roman" w:hAnsi="Times New Roman"/>
          <w:sz w:val="16"/>
          <w:szCs w:val="16"/>
        </w:rPr>
        <w:t xml:space="preserve">] </w:t>
      </w:r>
      <w:r w:rsidRPr="007F1C2A">
        <w:rPr>
          <w:rFonts w:ascii="Times New Roman" w:eastAsia="SimSun" w:hAnsi="Times New Roman"/>
          <w:sz w:val="16"/>
          <w:szCs w:val="16"/>
          <w:lang w:eastAsia="zh-CN"/>
        </w:rPr>
        <w:t xml:space="preserve">LS to R1 LP-WUS in RRC_CONNECTED </w:t>
      </w:r>
      <w:r w:rsidRPr="007F1C2A">
        <w:rPr>
          <w:rFonts w:ascii="Times New Roman" w:hAnsi="Times New Roman"/>
          <w:sz w:val="16"/>
          <w:szCs w:val="16"/>
        </w:rPr>
        <w:t>(</w:t>
      </w:r>
      <w:r w:rsidRPr="007F1C2A">
        <w:rPr>
          <w:rFonts w:ascii="Times New Roman" w:eastAsia="SimSun" w:hAnsi="Times New Roman"/>
          <w:sz w:val="16"/>
          <w:szCs w:val="16"/>
          <w:lang w:eastAsia="zh-CN"/>
        </w:rPr>
        <w:t>I</w:t>
      </w:r>
      <w:r w:rsidRPr="007F1C2A">
        <w:rPr>
          <w:rFonts w:ascii="Times New Roman" w:hAnsi="Times New Roman"/>
          <w:sz w:val="16"/>
          <w:szCs w:val="16"/>
        </w:rPr>
        <w:t>nterDigital)</w:t>
      </w:r>
    </w:p>
    <w:p w14:paraId="5291C5F9" w14:textId="4586F33C" w:rsidR="007F1C2A" w:rsidRPr="007F1C2A" w:rsidRDefault="007F1C2A" w:rsidP="007F1C2A">
      <w:pPr>
        <w:pStyle w:val="EmailDiscussion2"/>
        <w:ind w:left="346" w:firstLine="0"/>
        <w:rPr>
          <w:rFonts w:eastAsia="SimSun"/>
          <w:szCs w:val="16"/>
          <w:lang w:eastAsia="zh-CN"/>
        </w:rPr>
      </w:pPr>
      <w:r w:rsidRPr="007F1C2A">
        <w:rPr>
          <w:rFonts w:eastAsia="SimSun"/>
          <w:szCs w:val="16"/>
          <w:lang w:eastAsia="zh-CN"/>
        </w:rPr>
        <w:t xml:space="preserve">Agreed LS in </w:t>
      </w:r>
      <w:hyperlink r:id="rId16" w:history="1">
        <w:r w:rsidRPr="007F1C2A">
          <w:rPr>
            <w:rStyle w:val="Hyperlink"/>
            <w:rFonts w:eastAsia="SimSun"/>
            <w:szCs w:val="16"/>
            <w:lang w:eastAsia="zh-CN"/>
          </w:rPr>
          <w:t>R2-2503187</w:t>
        </w:r>
      </w:hyperlink>
    </w:p>
    <w:p w14:paraId="53A09F73" w14:textId="77777777" w:rsidR="00332642" w:rsidRPr="0062534A" w:rsidRDefault="00332642" w:rsidP="0018365A">
      <w:pPr>
        <w:rPr>
          <w:lang w:val="en-GB" w:eastAsia="zh-CN"/>
        </w:rPr>
      </w:pPr>
    </w:p>
    <w:sectPr w:rsidR="00332642" w:rsidRPr="0062534A" w:rsidSect="001069AD">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470AD"/>
    <w:multiLevelType w:val="hybridMultilevel"/>
    <w:tmpl w:val="B73E38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26789B"/>
    <w:multiLevelType w:val="hybridMultilevel"/>
    <w:tmpl w:val="3B7EDA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30C3949"/>
    <w:multiLevelType w:val="hybridMultilevel"/>
    <w:tmpl w:val="CFB62B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4754730"/>
    <w:multiLevelType w:val="hybridMultilevel"/>
    <w:tmpl w:val="907A2D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B01DC9"/>
    <w:multiLevelType w:val="hybridMultilevel"/>
    <w:tmpl w:val="C00E6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9" w15:restartNumberingAfterBreak="0">
    <w:nsid w:val="4CFA5ACE"/>
    <w:multiLevelType w:val="hybridMultilevel"/>
    <w:tmpl w:val="9FB6B1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F62F5D"/>
    <w:multiLevelType w:val="hybridMultilevel"/>
    <w:tmpl w:val="32B4A1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AEB7CCA"/>
    <w:multiLevelType w:val="hybridMultilevel"/>
    <w:tmpl w:val="2B7A35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68307FC4"/>
    <w:lvl w:ilvl="0" w:tplc="38B8759A">
      <w:start w:val="1"/>
      <w:numFmt w:val="bullet"/>
      <w:pStyle w:val="Agreement"/>
      <w:lvlText w:val="Þ"/>
      <w:lvlJc w:val="left"/>
      <w:pPr>
        <w:tabs>
          <w:tab w:val="num" w:pos="1080"/>
        </w:tabs>
        <w:ind w:left="1080" w:hanging="360"/>
      </w:pPr>
      <w:rPr>
        <w:rFonts w:ascii="Symbol" w:hAnsi="Symbol" w:hint="default"/>
        <w:b/>
        <w:i w:val="0"/>
        <w:color w:val="C45911" w:themeColor="accent2" w:themeShade="BF"/>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4ED8029E">
      <w:numFmt w:val="bullet"/>
      <w:lvlText w:val="-"/>
      <w:lvlJc w:val="left"/>
      <w:pPr>
        <w:ind w:left="2341" w:hanging="360"/>
      </w:pPr>
      <w:rPr>
        <w:rFonts w:ascii="Arial" w:eastAsia="SimSun" w:hAnsi="Arial" w:cs="Arial" w:hint="default"/>
      </w:rPr>
    </w:lvl>
    <w:lvl w:ilvl="4" w:tplc="04090003">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num w:numId="1" w16cid:durableId="1921597403">
    <w:abstractNumId w:val="5"/>
  </w:num>
  <w:num w:numId="2" w16cid:durableId="5595783">
    <w:abstractNumId w:val="10"/>
  </w:num>
  <w:num w:numId="3" w16cid:durableId="1158427270">
    <w:abstractNumId w:val="7"/>
  </w:num>
  <w:num w:numId="4" w16cid:durableId="1990287049">
    <w:abstractNumId w:val="12"/>
  </w:num>
  <w:num w:numId="5" w16cid:durableId="934242612">
    <w:abstractNumId w:val="11"/>
  </w:num>
  <w:num w:numId="6" w16cid:durableId="2098862455">
    <w:abstractNumId w:val="16"/>
  </w:num>
  <w:num w:numId="7" w16cid:durableId="1650547843">
    <w:abstractNumId w:val="4"/>
  </w:num>
  <w:num w:numId="8" w16cid:durableId="1413624296">
    <w:abstractNumId w:val="13"/>
  </w:num>
  <w:num w:numId="9" w16cid:durableId="1933120381">
    <w:abstractNumId w:val="9"/>
  </w:num>
  <w:num w:numId="10" w16cid:durableId="437484232">
    <w:abstractNumId w:val="3"/>
  </w:num>
  <w:num w:numId="11" w16cid:durableId="956913256">
    <w:abstractNumId w:val="2"/>
  </w:num>
  <w:num w:numId="12" w16cid:durableId="1857965134">
    <w:abstractNumId w:val="1"/>
  </w:num>
  <w:num w:numId="13" w16cid:durableId="1770347781">
    <w:abstractNumId w:val="14"/>
  </w:num>
  <w:num w:numId="14" w16cid:durableId="640576408">
    <w:abstractNumId w:val="8"/>
  </w:num>
  <w:num w:numId="15" w16cid:durableId="2001736420">
    <w:abstractNumId w:val="0"/>
  </w:num>
  <w:num w:numId="16" w16cid:durableId="875968870">
    <w:abstractNumId w:val="6"/>
  </w:num>
  <w:num w:numId="17" w16cid:durableId="141770561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8192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28DD"/>
    <w:rsid w:val="0000311A"/>
    <w:rsid w:val="0000455C"/>
    <w:rsid w:val="000059B7"/>
    <w:rsid w:val="00006CE2"/>
    <w:rsid w:val="00010610"/>
    <w:rsid w:val="00011902"/>
    <w:rsid w:val="00012285"/>
    <w:rsid w:val="00013C93"/>
    <w:rsid w:val="00020287"/>
    <w:rsid w:val="00020FFE"/>
    <w:rsid w:val="0002181B"/>
    <w:rsid w:val="00021D08"/>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57C"/>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275"/>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499"/>
    <w:rsid w:val="00172C20"/>
    <w:rsid w:val="00176063"/>
    <w:rsid w:val="0018365A"/>
    <w:rsid w:val="0018431E"/>
    <w:rsid w:val="001845B1"/>
    <w:rsid w:val="001902AD"/>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1B4"/>
    <w:rsid w:val="001D5744"/>
    <w:rsid w:val="001D5EC7"/>
    <w:rsid w:val="001E0A65"/>
    <w:rsid w:val="001E6A9C"/>
    <w:rsid w:val="001F13E9"/>
    <w:rsid w:val="001F5CA1"/>
    <w:rsid w:val="001F7737"/>
    <w:rsid w:val="002013B3"/>
    <w:rsid w:val="00201E90"/>
    <w:rsid w:val="002114D0"/>
    <w:rsid w:val="00211629"/>
    <w:rsid w:val="00212767"/>
    <w:rsid w:val="002129BC"/>
    <w:rsid w:val="00215AB2"/>
    <w:rsid w:val="00217ECC"/>
    <w:rsid w:val="00220AE4"/>
    <w:rsid w:val="002238AB"/>
    <w:rsid w:val="00225E2B"/>
    <w:rsid w:val="00226C55"/>
    <w:rsid w:val="0023429F"/>
    <w:rsid w:val="002351BB"/>
    <w:rsid w:val="00236881"/>
    <w:rsid w:val="00237DA0"/>
    <w:rsid w:val="00241371"/>
    <w:rsid w:val="00241971"/>
    <w:rsid w:val="00244267"/>
    <w:rsid w:val="002500A8"/>
    <w:rsid w:val="00250587"/>
    <w:rsid w:val="00250F01"/>
    <w:rsid w:val="00260EC7"/>
    <w:rsid w:val="0026309A"/>
    <w:rsid w:val="0027125D"/>
    <w:rsid w:val="002733D0"/>
    <w:rsid w:val="00273A4F"/>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1AA1"/>
    <w:rsid w:val="00322341"/>
    <w:rsid w:val="00324C91"/>
    <w:rsid w:val="0032761C"/>
    <w:rsid w:val="0033189C"/>
    <w:rsid w:val="00332642"/>
    <w:rsid w:val="00333E78"/>
    <w:rsid w:val="00336C95"/>
    <w:rsid w:val="0034374B"/>
    <w:rsid w:val="003468FB"/>
    <w:rsid w:val="00352BFE"/>
    <w:rsid w:val="003545A4"/>
    <w:rsid w:val="0035547C"/>
    <w:rsid w:val="00361092"/>
    <w:rsid w:val="00361820"/>
    <w:rsid w:val="003730EF"/>
    <w:rsid w:val="0037552C"/>
    <w:rsid w:val="0037629E"/>
    <w:rsid w:val="0037719E"/>
    <w:rsid w:val="00383177"/>
    <w:rsid w:val="00387975"/>
    <w:rsid w:val="00393247"/>
    <w:rsid w:val="00395015"/>
    <w:rsid w:val="003A4318"/>
    <w:rsid w:val="003A5C51"/>
    <w:rsid w:val="003A6163"/>
    <w:rsid w:val="003B5CD6"/>
    <w:rsid w:val="003C1556"/>
    <w:rsid w:val="003C1C5D"/>
    <w:rsid w:val="003C50C2"/>
    <w:rsid w:val="003C6647"/>
    <w:rsid w:val="003C72EC"/>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0550"/>
    <w:rsid w:val="00451134"/>
    <w:rsid w:val="00451A3A"/>
    <w:rsid w:val="00455C91"/>
    <w:rsid w:val="00462E26"/>
    <w:rsid w:val="00465DAE"/>
    <w:rsid w:val="004661AB"/>
    <w:rsid w:val="0047097D"/>
    <w:rsid w:val="00482878"/>
    <w:rsid w:val="0048287D"/>
    <w:rsid w:val="0048475F"/>
    <w:rsid w:val="00486047"/>
    <w:rsid w:val="00491971"/>
    <w:rsid w:val="00491C79"/>
    <w:rsid w:val="004976F2"/>
    <w:rsid w:val="004A5FD9"/>
    <w:rsid w:val="004A6645"/>
    <w:rsid w:val="004A7071"/>
    <w:rsid w:val="004A7B43"/>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2DCF"/>
    <w:rsid w:val="00505AC7"/>
    <w:rsid w:val="005073E2"/>
    <w:rsid w:val="00510DAC"/>
    <w:rsid w:val="00513A0A"/>
    <w:rsid w:val="00514C2F"/>
    <w:rsid w:val="00516650"/>
    <w:rsid w:val="0051782B"/>
    <w:rsid w:val="00517B15"/>
    <w:rsid w:val="00520DC6"/>
    <w:rsid w:val="0052219A"/>
    <w:rsid w:val="00522CAB"/>
    <w:rsid w:val="005241C8"/>
    <w:rsid w:val="0052581A"/>
    <w:rsid w:val="00532DB1"/>
    <w:rsid w:val="00542513"/>
    <w:rsid w:val="005433FA"/>
    <w:rsid w:val="00545B4A"/>
    <w:rsid w:val="00545B6C"/>
    <w:rsid w:val="00552732"/>
    <w:rsid w:val="00555E44"/>
    <w:rsid w:val="005575FA"/>
    <w:rsid w:val="00560550"/>
    <w:rsid w:val="00564583"/>
    <w:rsid w:val="00564D25"/>
    <w:rsid w:val="00566CF0"/>
    <w:rsid w:val="0057505D"/>
    <w:rsid w:val="00575E8D"/>
    <w:rsid w:val="00583C42"/>
    <w:rsid w:val="00584660"/>
    <w:rsid w:val="00585607"/>
    <w:rsid w:val="00592B5F"/>
    <w:rsid w:val="00593BA2"/>
    <w:rsid w:val="00594CE5"/>
    <w:rsid w:val="005950C4"/>
    <w:rsid w:val="005A10D4"/>
    <w:rsid w:val="005A4001"/>
    <w:rsid w:val="005B0E5B"/>
    <w:rsid w:val="005B4B64"/>
    <w:rsid w:val="005B7E9E"/>
    <w:rsid w:val="005C16E7"/>
    <w:rsid w:val="005C2ED2"/>
    <w:rsid w:val="005C4644"/>
    <w:rsid w:val="005C65A3"/>
    <w:rsid w:val="005D1894"/>
    <w:rsid w:val="005D2FD4"/>
    <w:rsid w:val="005D4EEC"/>
    <w:rsid w:val="005D5167"/>
    <w:rsid w:val="005D6EA6"/>
    <w:rsid w:val="005E0137"/>
    <w:rsid w:val="005E02ED"/>
    <w:rsid w:val="005E42AD"/>
    <w:rsid w:val="005E5482"/>
    <w:rsid w:val="005E62EE"/>
    <w:rsid w:val="005E6CA0"/>
    <w:rsid w:val="005E6F22"/>
    <w:rsid w:val="005F2971"/>
    <w:rsid w:val="005F4428"/>
    <w:rsid w:val="005F7274"/>
    <w:rsid w:val="005F7968"/>
    <w:rsid w:val="00602B94"/>
    <w:rsid w:val="00602F9F"/>
    <w:rsid w:val="00603CCA"/>
    <w:rsid w:val="00610534"/>
    <w:rsid w:val="0061135E"/>
    <w:rsid w:val="00620158"/>
    <w:rsid w:val="00624DE4"/>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A7663"/>
    <w:rsid w:val="006B1856"/>
    <w:rsid w:val="006B1AA4"/>
    <w:rsid w:val="006B5B69"/>
    <w:rsid w:val="006B5BD4"/>
    <w:rsid w:val="006B6B15"/>
    <w:rsid w:val="006C20C4"/>
    <w:rsid w:val="006C7C34"/>
    <w:rsid w:val="006D151A"/>
    <w:rsid w:val="006D1813"/>
    <w:rsid w:val="006D368F"/>
    <w:rsid w:val="006D5962"/>
    <w:rsid w:val="006E114B"/>
    <w:rsid w:val="006E27D1"/>
    <w:rsid w:val="006E5B76"/>
    <w:rsid w:val="006E7D43"/>
    <w:rsid w:val="006F2930"/>
    <w:rsid w:val="006F30A0"/>
    <w:rsid w:val="006F6173"/>
    <w:rsid w:val="0070422F"/>
    <w:rsid w:val="00704408"/>
    <w:rsid w:val="007045A8"/>
    <w:rsid w:val="00712CDD"/>
    <w:rsid w:val="00712DC4"/>
    <w:rsid w:val="0071359B"/>
    <w:rsid w:val="0071555E"/>
    <w:rsid w:val="00717D75"/>
    <w:rsid w:val="007215C8"/>
    <w:rsid w:val="00725A44"/>
    <w:rsid w:val="007269ED"/>
    <w:rsid w:val="007300AB"/>
    <w:rsid w:val="00730790"/>
    <w:rsid w:val="0073304A"/>
    <w:rsid w:val="00733FF8"/>
    <w:rsid w:val="0073480E"/>
    <w:rsid w:val="00734D32"/>
    <w:rsid w:val="007368FF"/>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0E72"/>
    <w:rsid w:val="007B149C"/>
    <w:rsid w:val="007B23E4"/>
    <w:rsid w:val="007C007D"/>
    <w:rsid w:val="007C0B18"/>
    <w:rsid w:val="007C2EF2"/>
    <w:rsid w:val="007C3BC8"/>
    <w:rsid w:val="007C439F"/>
    <w:rsid w:val="007C4779"/>
    <w:rsid w:val="007C51DD"/>
    <w:rsid w:val="007C52AF"/>
    <w:rsid w:val="007D6E97"/>
    <w:rsid w:val="007E0428"/>
    <w:rsid w:val="007E0620"/>
    <w:rsid w:val="007E0821"/>
    <w:rsid w:val="007E264A"/>
    <w:rsid w:val="007E2E1A"/>
    <w:rsid w:val="007E3B27"/>
    <w:rsid w:val="007E4883"/>
    <w:rsid w:val="007F1C2A"/>
    <w:rsid w:val="007F20CE"/>
    <w:rsid w:val="007F4DC3"/>
    <w:rsid w:val="007F72E1"/>
    <w:rsid w:val="008016A0"/>
    <w:rsid w:val="00805A8C"/>
    <w:rsid w:val="0081014E"/>
    <w:rsid w:val="0081079F"/>
    <w:rsid w:val="00811F16"/>
    <w:rsid w:val="00812433"/>
    <w:rsid w:val="008165F9"/>
    <w:rsid w:val="00817FB2"/>
    <w:rsid w:val="00825C97"/>
    <w:rsid w:val="00825DCB"/>
    <w:rsid w:val="00830043"/>
    <w:rsid w:val="00831C12"/>
    <w:rsid w:val="00834DE3"/>
    <w:rsid w:val="00836D23"/>
    <w:rsid w:val="00842FC0"/>
    <w:rsid w:val="008440E1"/>
    <w:rsid w:val="00845C8A"/>
    <w:rsid w:val="00845DEA"/>
    <w:rsid w:val="0084641A"/>
    <w:rsid w:val="008576A8"/>
    <w:rsid w:val="00864238"/>
    <w:rsid w:val="00871628"/>
    <w:rsid w:val="008751B4"/>
    <w:rsid w:val="00876ABB"/>
    <w:rsid w:val="00882664"/>
    <w:rsid w:val="00884E45"/>
    <w:rsid w:val="00887CFE"/>
    <w:rsid w:val="00891598"/>
    <w:rsid w:val="00892BE1"/>
    <w:rsid w:val="00892FED"/>
    <w:rsid w:val="0089369E"/>
    <w:rsid w:val="0089383E"/>
    <w:rsid w:val="00895B54"/>
    <w:rsid w:val="0089695F"/>
    <w:rsid w:val="008A5D84"/>
    <w:rsid w:val="008A7C5D"/>
    <w:rsid w:val="008B36BD"/>
    <w:rsid w:val="008B60BE"/>
    <w:rsid w:val="008C0339"/>
    <w:rsid w:val="008C226A"/>
    <w:rsid w:val="008C2808"/>
    <w:rsid w:val="008C3CEF"/>
    <w:rsid w:val="008C3DE9"/>
    <w:rsid w:val="008C4571"/>
    <w:rsid w:val="008C48B7"/>
    <w:rsid w:val="008C5D0F"/>
    <w:rsid w:val="008D29D3"/>
    <w:rsid w:val="008D39EB"/>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3F8"/>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0A0"/>
    <w:rsid w:val="009661B0"/>
    <w:rsid w:val="00966569"/>
    <w:rsid w:val="00966906"/>
    <w:rsid w:val="009669EC"/>
    <w:rsid w:val="00967CC9"/>
    <w:rsid w:val="00972AAC"/>
    <w:rsid w:val="00975516"/>
    <w:rsid w:val="00977BBB"/>
    <w:rsid w:val="00985517"/>
    <w:rsid w:val="00985612"/>
    <w:rsid w:val="009902C4"/>
    <w:rsid w:val="009938ED"/>
    <w:rsid w:val="009A0FD5"/>
    <w:rsid w:val="009A1061"/>
    <w:rsid w:val="009A1476"/>
    <w:rsid w:val="009B3B2A"/>
    <w:rsid w:val="009B7330"/>
    <w:rsid w:val="009C0ACC"/>
    <w:rsid w:val="009C38E7"/>
    <w:rsid w:val="009C6E39"/>
    <w:rsid w:val="009D11CF"/>
    <w:rsid w:val="009D3475"/>
    <w:rsid w:val="009D3D40"/>
    <w:rsid w:val="009D6008"/>
    <w:rsid w:val="009D725A"/>
    <w:rsid w:val="009E1E86"/>
    <w:rsid w:val="009E744B"/>
    <w:rsid w:val="009E7C72"/>
    <w:rsid w:val="009F02FA"/>
    <w:rsid w:val="009F139E"/>
    <w:rsid w:val="009F3708"/>
    <w:rsid w:val="009F567F"/>
    <w:rsid w:val="009F751D"/>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D58B1"/>
    <w:rsid w:val="00AE052B"/>
    <w:rsid w:val="00AE55BF"/>
    <w:rsid w:val="00AE57F7"/>
    <w:rsid w:val="00AF188F"/>
    <w:rsid w:val="00AF5EB7"/>
    <w:rsid w:val="00AF6208"/>
    <w:rsid w:val="00AF6EBA"/>
    <w:rsid w:val="00AF71DD"/>
    <w:rsid w:val="00B04F39"/>
    <w:rsid w:val="00B05D0F"/>
    <w:rsid w:val="00B13B51"/>
    <w:rsid w:val="00B250D5"/>
    <w:rsid w:val="00B26CFB"/>
    <w:rsid w:val="00B32751"/>
    <w:rsid w:val="00B32D4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96BAB"/>
    <w:rsid w:val="00BA1E62"/>
    <w:rsid w:val="00BA633E"/>
    <w:rsid w:val="00BB02AF"/>
    <w:rsid w:val="00BB1A7B"/>
    <w:rsid w:val="00BB2636"/>
    <w:rsid w:val="00BB39E9"/>
    <w:rsid w:val="00BC02B0"/>
    <w:rsid w:val="00BC3EB6"/>
    <w:rsid w:val="00BC740F"/>
    <w:rsid w:val="00BD0CC3"/>
    <w:rsid w:val="00BD12AC"/>
    <w:rsid w:val="00BD34F9"/>
    <w:rsid w:val="00BD57B1"/>
    <w:rsid w:val="00BD59C6"/>
    <w:rsid w:val="00BD64D2"/>
    <w:rsid w:val="00BE3A90"/>
    <w:rsid w:val="00BE4B38"/>
    <w:rsid w:val="00BE4D1B"/>
    <w:rsid w:val="00BE7CD5"/>
    <w:rsid w:val="00BF1D07"/>
    <w:rsid w:val="00BF69E7"/>
    <w:rsid w:val="00BF7D26"/>
    <w:rsid w:val="00C02D53"/>
    <w:rsid w:val="00C04BF5"/>
    <w:rsid w:val="00C04DC6"/>
    <w:rsid w:val="00C075A4"/>
    <w:rsid w:val="00C126DD"/>
    <w:rsid w:val="00C145B6"/>
    <w:rsid w:val="00C14822"/>
    <w:rsid w:val="00C20CA4"/>
    <w:rsid w:val="00C21FB2"/>
    <w:rsid w:val="00C26256"/>
    <w:rsid w:val="00C35252"/>
    <w:rsid w:val="00C36420"/>
    <w:rsid w:val="00C36C06"/>
    <w:rsid w:val="00C41466"/>
    <w:rsid w:val="00C42E19"/>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072EE"/>
    <w:rsid w:val="00D11924"/>
    <w:rsid w:val="00D121A1"/>
    <w:rsid w:val="00D132A4"/>
    <w:rsid w:val="00D15489"/>
    <w:rsid w:val="00D15C2B"/>
    <w:rsid w:val="00D17AE2"/>
    <w:rsid w:val="00D2032C"/>
    <w:rsid w:val="00D205FF"/>
    <w:rsid w:val="00D22BA9"/>
    <w:rsid w:val="00D23618"/>
    <w:rsid w:val="00D26468"/>
    <w:rsid w:val="00D32097"/>
    <w:rsid w:val="00D32CB4"/>
    <w:rsid w:val="00D35E98"/>
    <w:rsid w:val="00D3620C"/>
    <w:rsid w:val="00D40B0B"/>
    <w:rsid w:val="00D4768F"/>
    <w:rsid w:val="00D50863"/>
    <w:rsid w:val="00D518CA"/>
    <w:rsid w:val="00D53A8C"/>
    <w:rsid w:val="00D53C43"/>
    <w:rsid w:val="00D55275"/>
    <w:rsid w:val="00D56465"/>
    <w:rsid w:val="00D565E3"/>
    <w:rsid w:val="00D56A5F"/>
    <w:rsid w:val="00D60A8B"/>
    <w:rsid w:val="00D63F57"/>
    <w:rsid w:val="00D64441"/>
    <w:rsid w:val="00D72C3A"/>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3B5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183D"/>
    <w:rsid w:val="00E2438D"/>
    <w:rsid w:val="00E24A3F"/>
    <w:rsid w:val="00E3301C"/>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5E35"/>
    <w:rsid w:val="00E87830"/>
    <w:rsid w:val="00E92C32"/>
    <w:rsid w:val="00E95697"/>
    <w:rsid w:val="00E95D22"/>
    <w:rsid w:val="00EA2B3C"/>
    <w:rsid w:val="00EA3400"/>
    <w:rsid w:val="00EA3747"/>
    <w:rsid w:val="00EA417A"/>
    <w:rsid w:val="00EA4F36"/>
    <w:rsid w:val="00EB0DA4"/>
    <w:rsid w:val="00EB3575"/>
    <w:rsid w:val="00EB4152"/>
    <w:rsid w:val="00EB5BE1"/>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59E"/>
    <w:rsid w:val="00F26D58"/>
    <w:rsid w:val="00F31234"/>
    <w:rsid w:val="00F31368"/>
    <w:rsid w:val="00F31E70"/>
    <w:rsid w:val="00F32EF1"/>
    <w:rsid w:val="00F33BD6"/>
    <w:rsid w:val="00F342CC"/>
    <w:rsid w:val="00F3711E"/>
    <w:rsid w:val="00F40933"/>
    <w:rsid w:val="00F42E1E"/>
    <w:rsid w:val="00F51F15"/>
    <w:rsid w:val="00F558B4"/>
    <w:rsid w:val="00F55A37"/>
    <w:rsid w:val="00F611EB"/>
    <w:rsid w:val="00F67E09"/>
    <w:rsid w:val="00F711E2"/>
    <w:rsid w:val="00F726B8"/>
    <w:rsid w:val="00F760FD"/>
    <w:rsid w:val="00F8408F"/>
    <w:rsid w:val="00F87E8A"/>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2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H1,h1,Heading 1 3GPP"/>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2,DO NOT USE_h2,h21,Heading 2 3GPP"/>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Heading 3 3GPP"/>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H1 Char,h1 Char,Heading 1 3GPP Char"/>
    <w:link w:val="Heading1"/>
    <w:rsid w:val="00120D47"/>
    <w:rPr>
      <w:rFonts w:ascii="Arial" w:eastAsia="Times New Roman" w:hAnsi="Arial" w:cs="Arial"/>
      <w:sz w:val="28"/>
      <w:szCs w:val="36"/>
      <w:lang w:eastAsia="zh-CN"/>
    </w:rPr>
  </w:style>
  <w:style w:type="character" w:customStyle="1" w:styleId="Heading2Char">
    <w:name w:val="Heading 2 Char"/>
    <w:aliases w:val="H2 Char,h2 Char,DO NOT USE_h2 Char,h21 Char,Heading 2 3GPP Char"/>
    <w:link w:val="Heading2"/>
    <w:rsid w:val="00455C91"/>
    <w:rPr>
      <w:rFonts w:ascii="Arial" w:eastAsia="Times New Roman" w:hAnsi="Arial" w:cs="Arial"/>
      <w:sz w:val="24"/>
      <w:szCs w:val="32"/>
      <w:lang w:eastAsia="zh-CN"/>
    </w:rPr>
  </w:style>
  <w:style w:type="character" w:customStyle="1" w:styleId="Heading3Char">
    <w:name w:val="Heading 3 Char"/>
    <w:aliases w:val="Heading 3 3GPP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unhideWhenUsed/>
    <w:rsid w:val="0018365A"/>
    <w:pPr>
      <w:spacing w:after="120"/>
    </w:pPr>
  </w:style>
  <w:style w:type="character" w:customStyle="1" w:styleId="BodyTextChar">
    <w:name w:val="Body Text Char"/>
    <w:basedOn w:val="DefaultParagraphFont"/>
    <w:link w:val="BodyText"/>
    <w:uiPriority w:val="99"/>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E62EE"/>
    <w:rPr>
      <w:rFonts w:ascii="Arial" w:hAnsi="Arial"/>
      <w:szCs w:val="22"/>
      <w:lang w:val="en-US" w:eastAsia="en-US"/>
    </w:rPr>
  </w:style>
  <w:style w:type="paragraph" w:customStyle="1" w:styleId="Agreement">
    <w:name w:val="Agreement"/>
    <w:basedOn w:val="Normal"/>
    <w:next w:val="Normal"/>
    <w:uiPriority w:val="99"/>
    <w:qFormat/>
    <w:rsid w:val="005E62EE"/>
    <w:pPr>
      <w:numPr>
        <w:numId w:val="6"/>
      </w:numPr>
      <w:spacing w:before="60" w:after="0"/>
    </w:pPr>
    <w:rPr>
      <w:rFonts w:ascii="Times New Roman" w:eastAsia="MS Mincho" w:hAnsi="Times New Roman"/>
      <w:b/>
      <w:color w:val="C45911" w:themeColor="accent2" w:themeShade="BF"/>
      <w:sz w:val="16"/>
      <w:szCs w:val="24"/>
      <w:lang w:val="en-GB" w:eastAsia="en-GB"/>
    </w:rPr>
  </w:style>
  <w:style w:type="paragraph" w:customStyle="1" w:styleId="EmailDiscussion">
    <w:name w:val="EmailDiscussion"/>
    <w:basedOn w:val="Normal"/>
    <w:next w:val="EmailDiscussion2"/>
    <w:link w:val="EmailDiscussionChar"/>
    <w:qFormat/>
    <w:rsid w:val="007F1C2A"/>
    <w:pPr>
      <w:numPr>
        <w:numId w:val="8"/>
      </w:numPr>
      <w:spacing w:before="40" w:after="0"/>
    </w:pPr>
    <w:rPr>
      <w:rFonts w:eastAsia="MS Mincho"/>
      <w:b/>
      <w:szCs w:val="24"/>
      <w:lang w:val="en-GB" w:eastAsia="en-GB"/>
    </w:rPr>
  </w:style>
  <w:style w:type="character" w:customStyle="1" w:styleId="EmailDiscussionChar">
    <w:name w:val="EmailDiscussion Char"/>
    <w:link w:val="EmailDiscussion"/>
    <w:qFormat/>
    <w:rsid w:val="007F1C2A"/>
    <w:rPr>
      <w:rFonts w:ascii="Arial" w:eastAsia="MS Mincho" w:hAnsi="Arial"/>
      <w:b/>
      <w:szCs w:val="24"/>
    </w:rPr>
  </w:style>
  <w:style w:type="paragraph" w:customStyle="1" w:styleId="EmailDiscussion2">
    <w:name w:val="EmailDiscussion2"/>
    <w:basedOn w:val="Doc-text2"/>
    <w:qFormat/>
    <w:rsid w:val="007F1C2A"/>
    <w:rPr>
      <w:rFonts w:ascii="Times New Roman" w:hAnsi="Times New Roman"/>
      <w:sz w:val="16"/>
    </w:rPr>
  </w:style>
  <w:style w:type="paragraph" w:customStyle="1" w:styleId="EditorsNote">
    <w:name w:val="Editor's Note"/>
    <w:basedOn w:val="NO"/>
    <w:link w:val="EditorsNoteChar"/>
    <w:qFormat/>
    <w:rsid w:val="00220AE4"/>
    <w:rPr>
      <w:rFonts w:eastAsia="SimSun"/>
      <w:color w:val="FF0000"/>
    </w:rPr>
  </w:style>
  <w:style w:type="character" w:customStyle="1" w:styleId="EditorsNoteChar">
    <w:name w:val="Editor's Note Char"/>
    <w:aliases w:val="EN Char"/>
    <w:link w:val="EditorsNote"/>
    <w:qFormat/>
    <w:locked/>
    <w:rsid w:val="00220AE4"/>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9bis/Docs//R2-2502912.zip" TargetMode="External"/><Relationship Id="rId13" Type="http://schemas.openxmlformats.org/officeDocument/2006/relationships/hyperlink" Target="http://www.3gpp.org/ftp/tsg_ran/WG1_RL1/TSGR1_120b/docs/R1-2503088.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120/Docs//R1-2503055.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ran/WG2_RL2/TSGR2_129bis/Docs//R2-250318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120/Docs//R1-2502997.zip" TargetMode="External"/><Relationship Id="rId5" Type="http://schemas.openxmlformats.org/officeDocument/2006/relationships/webSettings" Target="webSettings.xml"/><Relationship Id="rId15" Type="http://schemas.openxmlformats.org/officeDocument/2006/relationships/hyperlink" Target="http://www.3gpp.org/ftp//tsg_ran/WG1_RL1/TSGR1_120/Docs//R1-2503120.zip" TargetMode="External"/><Relationship Id="rId10" Type="http://schemas.openxmlformats.org/officeDocument/2006/relationships/hyperlink" Target="http://www.3gpp.org/ftp//tsg_ran/WG1_RL1/TSGR1_120/Docs//R1-2503121.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2_RL2/TSGR2_129bis/Docs//R2-2503187.zip" TargetMode="External"/><Relationship Id="rId14" Type="http://schemas.openxmlformats.org/officeDocument/2006/relationships/hyperlink" Target="http://www.3gpp.org/ftp//tsg_ran/WG1_RL1/TSGR1_120/Docs//R1-25031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98F50-A1F4-4EB1-8CCB-4E04CFA78E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TotalTime>
  <Pages>6</Pages>
  <Words>3002</Words>
  <Characters>15015</Characters>
  <Application>Microsoft Office Word</Application>
  <DocSecurity>0</DocSecurity>
  <Lines>326</Lines>
  <Paragraphs>246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5</cp:revision>
  <cp:lastPrinted>2009-10-21T14:47:00Z</cp:lastPrinted>
  <dcterms:created xsi:type="dcterms:W3CDTF">2025-05-08T17:51:00Z</dcterms:created>
  <dcterms:modified xsi:type="dcterms:W3CDTF">2025-05-09T09:50:00Z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